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F629" w14:textId="77777777" w:rsidR="00903932" w:rsidRDefault="00903932" w:rsidP="00517C70">
      <w:pPr>
        <w:spacing w:after="0" w:line="240" w:lineRule="auto"/>
        <w:rPr>
          <w:rFonts w:ascii="Aptos" w:eastAsia="Times New Roman" w:hAnsi="Aptos" w:cs="Segoe UI"/>
          <w:b/>
          <w:bCs/>
          <w:color w:val="000000"/>
          <w:kern w:val="0"/>
          <w:sz w:val="28"/>
          <w:szCs w:val="28"/>
          <w:bdr w:val="none" w:sz="0" w:space="0" w:color="auto" w:frame="1"/>
          <w:lang w:eastAsia="de-AT"/>
          <w14:ligatures w14:val="none"/>
        </w:rPr>
      </w:pPr>
    </w:p>
    <w:p w14:paraId="4D3FC80D" w14:textId="41C76AA4" w:rsidR="00885F4D" w:rsidRPr="00885F4D" w:rsidRDefault="15524E57" w:rsidP="00885F4D">
      <w:pPr>
        <w:spacing w:after="0" w:line="240" w:lineRule="auto"/>
        <w:rPr>
          <w:b/>
          <w:bCs/>
          <w:sz w:val="28"/>
          <w:szCs w:val="28"/>
        </w:rPr>
      </w:pPr>
      <w:r w:rsidRPr="15524E57">
        <w:rPr>
          <w:b/>
          <w:bCs/>
          <w:sz w:val="28"/>
          <w:szCs w:val="28"/>
        </w:rPr>
        <w:t>tarife.at zeigt: Informationspflicht der Energieversorger schützt nicht vor überhöhten Energiekosten</w:t>
      </w:r>
    </w:p>
    <w:p w14:paraId="0305D6F9" w14:textId="77777777" w:rsidR="00690CB4" w:rsidRDefault="00690CB4" w:rsidP="00885F4D">
      <w:pPr>
        <w:spacing w:after="0" w:line="240" w:lineRule="auto"/>
        <w:rPr>
          <w:b/>
          <w:bCs/>
          <w:sz w:val="24"/>
          <w:szCs w:val="24"/>
        </w:rPr>
      </w:pPr>
    </w:p>
    <w:p w14:paraId="01439B44" w14:textId="51B615C8" w:rsidR="00666988" w:rsidRDefault="00690CB4" w:rsidP="00885F4D">
      <w:pPr>
        <w:spacing w:after="0" w:line="240" w:lineRule="auto"/>
        <w:rPr>
          <w:b/>
          <w:bCs/>
          <w:sz w:val="24"/>
          <w:szCs w:val="24"/>
        </w:rPr>
      </w:pPr>
      <w:r w:rsidRPr="00690CB4">
        <w:rPr>
          <w:b/>
          <w:bCs/>
          <w:sz w:val="24"/>
          <w:szCs w:val="24"/>
        </w:rPr>
        <w:t>Verpflichtende Tarif</w:t>
      </w:r>
      <w:r w:rsidR="001F06E9">
        <w:rPr>
          <w:b/>
          <w:bCs/>
          <w:sz w:val="24"/>
          <w:szCs w:val="24"/>
        </w:rPr>
        <w:t>i</w:t>
      </w:r>
      <w:r w:rsidRPr="00690CB4">
        <w:rPr>
          <w:b/>
          <w:bCs/>
          <w:sz w:val="24"/>
          <w:szCs w:val="24"/>
        </w:rPr>
        <w:t xml:space="preserve">nformationen schaffen </w:t>
      </w:r>
      <w:r>
        <w:rPr>
          <w:b/>
          <w:bCs/>
          <w:sz w:val="24"/>
          <w:szCs w:val="24"/>
        </w:rPr>
        <w:t xml:space="preserve">ein Gefühl von Transparenz und Sicherheit, aber Markentreue </w:t>
      </w:r>
      <w:r w:rsidR="61C83BF9" w:rsidRPr="61C83BF9">
        <w:rPr>
          <w:b/>
          <w:bCs/>
          <w:sz w:val="24"/>
          <w:szCs w:val="24"/>
        </w:rPr>
        <w:t>garantiert</w:t>
      </w:r>
      <w:r w:rsidR="00666988">
        <w:rPr>
          <w:b/>
          <w:bCs/>
          <w:sz w:val="24"/>
          <w:szCs w:val="24"/>
        </w:rPr>
        <w:t xml:space="preserve"> </w:t>
      </w:r>
      <w:r w:rsidR="00666988" w:rsidRPr="00666988">
        <w:rPr>
          <w:b/>
          <w:bCs/>
          <w:sz w:val="24"/>
          <w:szCs w:val="24"/>
        </w:rPr>
        <w:t xml:space="preserve">Haushalten </w:t>
      </w:r>
      <w:r w:rsidR="61C83BF9" w:rsidRPr="61C83BF9">
        <w:rPr>
          <w:b/>
          <w:bCs/>
          <w:sz w:val="24"/>
          <w:szCs w:val="24"/>
        </w:rPr>
        <w:t>selten den günstigsten Energiepreis</w:t>
      </w:r>
    </w:p>
    <w:p w14:paraId="5BCF678F" w14:textId="79F679E0" w:rsidR="61C83BF9" w:rsidRDefault="61C83BF9" w:rsidP="61C83BF9">
      <w:pPr>
        <w:spacing w:after="0" w:line="240" w:lineRule="auto"/>
        <w:rPr>
          <w:b/>
          <w:bCs/>
          <w:sz w:val="24"/>
          <w:szCs w:val="24"/>
        </w:rPr>
      </w:pPr>
    </w:p>
    <w:p w14:paraId="17D5CEE1" w14:textId="79521221" w:rsidR="61C83BF9" w:rsidRDefault="61C83BF9" w:rsidP="61C83BF9">
      <w:pPr>
        <w:spacing w:after="0" w:line="240" w:lineRule="auto"/>
        <w:rPr>
          <w:b/>
          <w:bCs/>
          <w:sz w:val="24"/>
          <w:szCs w:val="24"/>
        </w:rPr>
      </w:pPr>
      <w:r w:rsidRPr="61C83BF9">
        <w:rPr>
          <w:b/>
          <w:bCs/>
          <w:sz w:val="24"/>
          <w:szCs w:val="24"/>
        </w:rPr>
        <w:t xml:space="preserve">Musterhaushalt </w:t>
      </w:r>
      <w:r w:rsidR="00C34986">
        <w:rPr>
          <w:b/>
          <w:bCs/>
          <w:sz w:val="24"/>
          <w:szCs w:val="24"/>
        </w:rPr>
        <w:t>zahlt b</w:t>
      </w:r>
      <w:r w:rsidR="00BB4BA6" w:rsidRPr="00BB4BA6">
        <w:rPr>
          <w:b/>
          <w:bCs/>
          <w:sz w:val="24"/>
          <w:szCs w:val="24"/>
        </w:rPr>
        <w:t xml:space="preserve">eim günstigsten </w:t>
      </w:r>
      <w:r w:rsidR="00C34986">
        <w:rPr>
          <w:b/>
          <w:bCs/>
          <w:sz w:val="24"/>
          <w:szCs w:val="24"/>
        </w:rPr>
        <w:t xml:space="preserve">Tarif des </w:t>
      </w:r>
      <w:r w:rsidR="00BB4BA6" w:rsidRPr="00BB4BA6">
        <w:rPr>
          <w:b/>
          <w:bCs/>
          <w:sz w:val="24"/>
          <w:szCs w:val="24"/>
        </w:rPr>
        <w:t>Landesversorger</w:t>
      </w:r>
      <w:r w:rsidR="00CB7BD7">
        <w:rPr>
          <w:b/>
          <w:bCs/>
          <w:sz w:val="24"/>
          <w:szCs w:val="24"/>
        </w:rPr>
        <w:t>s</w:t>
      </w:r>
      <w:r w:rsidR="00BB4BA6" w:rsidRPr="00BB4BA6">
        <w:rPr>
          <w:b/>
          <w:bCs/>
          <w:sz w:val="24"/>
          <w:szCs w:val="24"/>
        </w:rPr>
        <w:t xml:space="preserve"> 58</w:t>
      </w:r>
      <w:r w:rsidR="000773D2">
        <w:rPr>
          <w:b/>
          <w:bCs/>
          <w:sz w:val="24"/>
          <w:szCs w:val="24"/>
        </w:rPr>
        <w:t>2</w:t>
      </w:r>
      <w:r w:rsidR="00BB4BA6" w:rsidRPr="00BB4BA6">
        <w:rPr>
          <w:b/>
          <w:bCs/>
          <w:sz w:val="24"/>
          <w:szCs w:val="24"/>
        </w:rPr>
        <w:t xml:space="preserve"> Euro pro Jahr mehr </w:t>
      </w:r>
      <w:r w:rsidR="006B0CF0">
        <w:rPr>
          <w:b/>
          <w:bCs/>
          <w:sz w:val="24"/>
          <w:szCs w:val="24"/>
        </w:rPr>
        <w:t>als beim günstigsten Alternativanbieter</w:t>
      </w:r>
    </w:p>
    <w:p w14:paraId="61EEBDD8" w14:textId="77777777" w:rsidR="00666988" w:rsidRDefault="00666988" w:rsidP="00885F4D">
      <w:pPr>
        <w:spacing w:after="0" w:line="240" w:lineRule="auto"/>
        <w:rPr>
          <w:b/>
          <w:bCs/>
          <w:sz w:val="24"/>
          <w:szCs w:val="24"/>
        </w:rPr>
      </w:pPr>
    </w:p>
    <w:p w14:paraId="0418C7D6" w14:textId="2E405F7C" w:rsidR="00D8553F" w:rsidRDefault="00B50A99" w:rsidP="005657BE">
      <w:pPr>
        <w:spacing w:after="0" w:line="276" w:lineRule="auto"/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</w:pPr>
      <w:r w:rsidRPr="004B7A4A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de-AT"/>
          <w14:ligatures w14:val="none"/>
        </w:rPr>
        <w:t>Wien, am 1</w:t>
      </w:r>
      <w:r w:rsidR="00155028" w:rsidRPr="004B7A4A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de-AT"/>
          <w14:ligatures w14:val="none"/>
        </w:rPr>
        <w:t>2</w:t>
      </w:r>
      <w:r w:rsidRPr="004B7A4A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de-AT"/>
          <w14:ligatures w14:val="none"/>
        </w:rPr>
        <w:t>. November 2025 –</w:t>
      </w:r>
      <w:r w:rsidRPr="004B7A4A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Energieversorger müssen </w:t>
      </w:r>
      <w:proofErr w:type="spellStart"/>
      <w:proofErr w:type="gramStart"/>
      <w:r w:rsidRPr="004B7A4A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Kund:innen</w:t>
      </w:r>
      <w:proofErr w:type="spellEnd"/>
      <w:proofErr w:type="gramEnd"/>
      <w:r w:rsidRPr="004B7A4A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einmal jährlich über ihre aktuellen Produkte und allfällige günstigere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Tarife informieren. Viele </w:t>
      </w:r>
      <w:proofErr w:type="spellStart"/>
      <w:proofErr w:type="gramStart"/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Verbraucher:innen</w:t>
      </w:r>
      <w:proofErr w:type="spellEnd"/>
      <w:proofErr w:type="gramEnd"/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gehen daher davon aus, ohnehin das beste Angebot zu nutzen. Eine aktuelle Analyse von </w:t>
      </w:r>
      <w:r w:rsidRPr="04E8A880">
        <w:rPr>
          <w:rFonts w:ascii="Aptos" w:eastAsia="Times New Roman" w:hAnsi="Aptos" w:cs="Segoe UI"/>
          <w:i/>
          <w:iCs/>
          <w:color w:val="000000"/>
          <w:kern w:val="0"/>
          <w:bdr w:val="none" w:sz="0" w:space="0" w:color="auto" w:frame="1"/>
          <w:lang w:eastAsia="de-AT"/>
          <w14:ligatures w14:val="none"/>
        </w:rPr>
        <w:t>tarife.at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zeigt: </w:t>
      </w:r>
      <w:r w:rsidR="00D8553F" w:rsidRPr="00D8553F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Haushalte erhalten durch die jährliche Tarifinformation mitunter den Eindruck, bereits das günstigste Produkt zu nutzen – und bleiben dadurch oft teureren Verträgen treu.</w:t>
      </w:r>
    </w:p>
    <w:p w14:paraId="3A9B17C8" w14:textId="77777777" w:rsidR="002B2C10" w:rsidRPr="00B50A99" w:rsidRDefault="002B2C10" w:rsidP="005657BE">
      <w:pPr>
        <w:spacing w:after="0" w:line="276" w:lineRule="auto"/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</w:pPr>
    </w:p>
    <w:p w14:paraId="534FD1E0" w14:textId="7E910406" w:rsidR="00B50A99" w:rsidRPr="00B50A99" w:rsidRDefault="00B50A99" w:rsidP="005657BE">
      <w:pPr>
        <w:spacing w:after="0" w:line="276" w:lineRule="auto"/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</w:pP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Für eine exemplarische vierköpfige Familie mit einem Jahresverbrauch von 3.500 kWh Strom und 12.000 kWh Gas hat </w:t>
      </w:r>
      <w:r w:rsidRPr="04E8A880">
        <w:rPr>
          <w:rFonts w:ascii="Aptos" w:eastAsia="Times New Roman" w:hAnsi="Aptos" w:cs="Segoe UI"/>
          <w:i/>
          <w:iCs/>
          <w:color w:val="000000"/>
          <w:kern w:val="0"/>
          <w:bdr w:val="none" w:sz="0" w:space="0" w:color="auto" w:frame="1"/>
          <w:lang w:eastAsia="de-AT"/>
          <w14:ligatures w14:val="none"/>
        </w:rPr>
        <w:t>tarife.at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den </w:t>
      </w:r>
      <w:r w:rsidRPr="007965B0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als den günstigsten bezeichneten Tarif eines</w:t>
      </w:r>
      <w:r w:rsidRPr="04E8A880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Landesenergieversorgers im Osten Österreichs mit dem günstigsten Angebot am </w:t>
      </w:r>
      <w:r w:rsidR="00280254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M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arkt</w:t>
      </w:r>
      <w:r w:rsidR="00CA107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verglichen</w:t>
      </w:r>
      <w:r w:rsidR="00CA107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(Preisstand: 07.11.2025)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. Das Ergebnis: Beim Strom zahl</w:t>
      </w:r>
      <w:r w:rsidR="00823414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t dieser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</w:t>
      </w:r>
      <w:r w:rsidR="00823414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Musterh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aushalt 226 Euro mehr, beim Gas sogar 356 Euro</w:t>
      </w:r>
      <w:r w:rsidR="00DD4421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</w:t>
      </w:r>
      <w:r w:rsidR="00137D67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mehr </w:t>
      </w:r>
      <w:r w:rsidR="00DD4421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als beim Bestbieter</w:t>
      </w:r>
      <w:r w:rsidR="004B183C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. Das sind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insgesamt 58</w:t>
      </w:r>
      <w:r w:rsidR="0043389A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2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Euro </w:t>
      </w:r>
      <w:r w:rsidR="00344053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Mehrkosten 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pro Jahr</w:t>
      </w:r>
      <w:r w:rsidR="00344053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im Vergleich zu</w:t>
      </w:r>
      <w:r w:rsidR="000F24A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den</w:t>
      </w:r>
      <w:r w:rsidR="00344053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günstigsten </w:t>
      </w:r>
      <w:r w:rsidR="000F24A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Alternativa</w:t>
      </w:r>
      <w:r w:rsidR="00344053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nbieter</w:t>
      </w:r>
      <w:r w:rsidR="000F24A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n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.</w:t>
      </w:r>
    </w:p>
    <w:p w14:paraId="5DCA5BFD" w14:textId="77777777" w:rsidR="005E4B3C" w:rsidRDefault="005E4B3C" w:rsidP="005657BE">
      <w:pPr>
        <w:spacing w:after="0" w:line="276" w:lineRule="auto"/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</w:pPr>
    </w:p>
    <w:p w14:paraId="38336B9F" w14:textId="2CEF2E1E" w:rsidR="00B50A99" w:rsidRPr="00B50A99" w:rsidRDefault="00B50A99" w:rsidP="005657BE">
      <w:pPr>
        <w:spacing w:after="0" w:line="276" w:lineRule="auto"/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</w:pP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„Viele Menschen glauben, durch die jährliche Tarifinformation </w:t>
      </w:r>
      <w:r w:rsidR="000B072B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ihres Energieversorgers 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ohnehin das beste Angebot zu </w:t>
      </w:r>
      <w:r w:rsidR="004C76C6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nutzen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. In Wahrheit wird aber </w:t>
      </w:r>
      <w:r w:rsidR="00734866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nur 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über die </w:t>
      </w:r>
      <w:r w:rsidR="001A4B56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Angebote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des eigenen Unternehmens informiert – nicht </w:t>
      </w:r>
      <w:r w:rsidR="00D45A13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aber 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über günstigere Alternativen am Gesamtmarkt. Markentreue zahlt sich bei Energie üblicherweise nicht aus“, </w:t>
      </w:r>
      <w:r w:rsidR="009204A1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weiß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Dipl.-Ing. Maximilian Schirmer, Geschäftsführer von tarife.at.</w:t>
      </w:r>
    </w:p>
    <w:p w14:paraId="56EFEA02" w14:textId="77777777" w:rsidR="005E4B3C" w:rsidRDefault="005E4B3C" w:rsidP="005657BE">
      <w:pPr>
        <w:spacing w:after="0" w:line="276" w:lineRule="auto"/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de-AT"/>
          <w14:ligatures w14:val="none"/>
        </w:rPr>
      </w:pPr>
    </w:p>
    <w:p w14:paraId="1304AAB4" w14:textId="6425F676" w:rsidR="003B48D4" w:rsidRDefault="00B50A99" w:rsidP="005657BE">
      <w:pPr>
        <w:spacing w:after="0" w:line="276" w:lineRule="auto"/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</w:pPr>
      <w:r w:rsidRPr="00B50A99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de-AT"/>
          <w14:ligatures w14:val="none"/>
        </w:rPr>
        <w:t>Regelmäßiges Prüfen und Wechseln bleibt d</w:t>
      </w:r>
      <w:r w:rsidR="00A04AF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de-AT"/>
          <w14:ligatures w14:val="none"/>
        </w:rPr>
        <w:t>ie</w:t>
      </w:r>
      <w:r w:rsidRPr="00B50A99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einzige wirksame </w:t>
      </w:r>
      <w:r w:rsidR="00A04AF8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de-AT"/>
          <w14:ligatures w14:val="none"/>
        </w:rPr>
        <w:t>Maßnahme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br/>
        <w:t xml:space="preserve">Auch wenn die gesetzlichen Informationspflichten mehr Transparenz schaffen sollen, ist ein </w:t>
      </w:r>
      <w:r w:rsidR="00550C3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Energietarifv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ergleich über Anbieter hinweg entscheidend. Die Preis</w:t>
      </w:r>
      <w:r w:rsidR="001B4F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differenzen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zwischen Landes- und Alternativanbietern liegen</w:t>
      </w:r>
      <w:r w:rsidR="00F615C8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</w:t>
      </w:r>
      <w:r w:rsidR="001B4F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in vielen Fällen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</w:t>
      </w:r>
      <w:r w:rsidR="00DE7494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im 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zweistelligen Prozentbereich.</w:t>
      </w:r>
      <w:r w:rsidR="003B48D4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„Gerade jetzt, </w:t>
      </w:r>
      <w:r w:rsidR="0053228E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zu Beginn der Heizsaison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, lohnt es sich, die eigenen </w:t>
      </w:r>
      <w:r w:rsidR="009E4FAB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Energiet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arife zu prüfen. Ein </w:t>
      </w:r>
      <w:r w:rsidR="009E4FAB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Anbieterw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echsel dauert nur wenige Minuten und kann </w:t>
      </w:r>
      <w:r w:rsidR="003B2B66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sofort das Haushaltsbudget entlasten</w:t>
      </w: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>“, so Schirmer.</w:t>
      </w:r>
      <w:r w:rsidR="003B48D4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</w:t>
      </w:r>
    </w:p>
    <w:p w14:paraId="7CFAE998" w14:textId="77777777" w:rsidR="003B48D4" w:rsidRDefault="003B48D4" w:rsidP="005657BE">
      <w:pPr>
        <w:spacing w:after="0" w:line="276" w:lineRule="auto"/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</w:pPr>
    </w:p>
    <w:p w14:paraId="2BA31131" w14:textId="5A229D57" w:rsidR="00B50A99" w:rsidRPr="00B50A99" w:rsidRDefault="00B50A99" w:rsidP="005657BE">
      <w:pPr>
        <w:spacing w:after="0" w:line="276" w:lineRule="auto"/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</w:pPr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Alle Details zum Energiekostenvergleich und den günstigsten aktuellen Angeboten sind auf </w:t>
      </w:r>
      <w:hyperlink r:id="rId11" w:tgtFrame="_new" w:history="1">
        <w:r w:rsidRPr="00B50A99">
          <w:rPr>
            <w:rStyle w:val="Hyperlink"/>
            <w:rFonts w:ascii="Aptos" w:eastAsia="Times New Roman" w:hAnsi="Aptos" w:cs="Segoe UI"/>
            <w:kern w:val="0"/>
            <w:bdr w:val="none" w:sz="0" w:space="0" w:color="auto" w:frame="1"/>
            <w:lang w:eastAsia="de-AT"/>
            <w14:ligatures w14:val="none"/>
          </w:rPr>
          <w:t>www.tarife.at/energie</w:t>
        </w:r>
      </w:hyperlink>
      <w:r w:rsidRPr="00B50A99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de-AT"/>
          <w14:ligatures w14:val="none"/>
        </w:rPr>
        <w:t xml:space="preserve"> abrufbar.</w:t>
      </w:r>
    </w:p>
    <w:p w14:paraId="680AAD3E" w14:textId="77777777" w:rsidR="00C8064B" w:rsidRDefault="00C8064B" w:rsidP="005657BE">
      <w:pPr>
        <w:tabs>
          <w:tab w:val="num" w:pos="0"/>
        </w:tabs>
        <w:spacing w:after="0" w:line="276" w:lineRule="auto"/>
        <w:rPr>
          <w:rFonts w:eastAsia="Times New Roman" w:cstheme="minorHAnsi"/>
          <w:b/>
          <w:bCs/>
          <w:color w:val="000000"/>
        </w:rPr>
      </w:pPr>
    </w:p>
    <w:p w14:paraId="73481115" w14:textId="19B5A1BE" w:rsidR="0021094B" w:rsidRPr="00C44570" w:rsidRDefault="0021094B" w:rsidP="005657BE">
      <w:pPr>
        <w:tabs>
          <w:tab w:val="num" w:pos="0"/>
        </w:tabs>
        <w:spacing w:after="0" w:line="276" w:lineRule="auto"/>
        <w:rPr>
          <w:rFonts w:eastAsia="Times New Roman" w:cstheme="minorHAnsi"/>
          <w:b/>
          <w:bCs/>
          <w:color w:val="000000"/>
        </w:rPr>
      </w:pPr>
      <w:r w:rsidRPr="00C44570">
        <w:rPr>
          <w:rFonts w:eastAsia="Times New Roman" w:cstheme="minorHAnsi"/>
          <w:b/>
          <w:bCs/>
          <w:color w:val="000000"/>
        </w:rPr>
        <w:t>Über tarife.at</w:t>
      </w:r>
    </w:p>
    <w:p w14:paraId="14026CFA" w14:textId="27A400D4" w:rsidR="00903932" w:rsidRPr="00C44570" w:rsidRDefault="00903932" w:rsidP="005657BE">
      <w:pPr>
        <w:tabs>
          <w:tab w:val="num" w:pos="0"/>
        </w:tabs>
        <w:spacing w:after="0" w:line="276" w:lineRule="auto"/>
        <w:rPr>
          <w:rFonts w:eastAsia="Times New Roman" w:cstheme="minorHAnsi"/>
          <w:color w:val="000000"/>
        </w:rPr>
      </w:pPr>
      <w:r w:rsidRPr="00C44570">
        <w:rPr>
          <w:rFonts w:eastAsia="Times New Roman" w:cstheme="minorHAnsi"/>
          <w:color w:val="000000"/>
        </w:rPr>
        <w:t xml:space="preserve">Über 20 Millionen durchgeführte Vergleiche und monatlich rund 400.000 BesucherInnen machen tarife.at zu Österreichs größtem Vergleichsportal am heimischen Mobilfunk- und Telekommunikationsmarkt. Das 100-prozentige Tochterunternehmen von Geizhals.at finanziert sich durch Vermittlungsprovisionen und Werbeeinnahmen. Auf dieser Basis wächst tarife.at seit </w:t>
      </w:r>
      <w:r w:rsidRPr="00C44570">
        <w:rPr>
          <w:rFonts w:eastAsia="Times New Roman" w:cstheme="minorHAnsi"/>
          <w:color w:val="000000"/>
        </w:rPr>
        <w:lastRenderedPageBreak/>
        <w:t xml:space="preserve">der Gründung im Jahr 2012 kontinuierlich. Im Juni 2019 wurde Gründer und Geschäftsführer DI Maximilian Schirmer vom Wirtschaftsmagazin Forbes unter die „30 </w:t>
      </w:r>
      <w:proofErr w:type="spellStart"/>
      <w:r w:rsidRPr="00C44570">
        <w:rPr>
          <w:rFonts w:eastAsia="Times New Roman" w:cstheme="minorHAnsi"/>
          <w:color w:val="000000"/>
        </w:rPr>
        <w:t>under</w:t>
      </w:r>
      <w:proofErr w:type="spellEnd"/>
      <w:r w:rsidRPr="00C44570">
        <w:rPr>
          <w:rFonts w:eastAsia="Times New Roman" w:cstheme="minorHAnsi"/>
          <w:color w:val="000000"/>
        </w:rPr>
        <w:t xml:space="preserve"> 30“ im DACH-Raum gekürt. Seit April 2023 bietet tarife.at auch Vergleiche für den Strom- und Gasmarkt an.</w:t>
      </w:r>
    </w:p>
    <w:p w14:paraId="2963E871" w14:textId="29B7B5B0" w:rsidR="007C6790" w:rsidRDefault="003057A9" w:rsidP="005657BE">
      <w:pPr>
        <w:spacing w:after="0" w:line="276" w:lineRule="auto"/>
      </w:pPr>
      <w:r w:rsidRPr="00C44570">
        <w:br/>
      </w:r>
      <w:r w:rsidR="1AC84521" w:rsidRPr="00C44570">
        <w:rPr>
          <w:b/>
          <w:bCs/>
        </w:rPr>
        <w:t>Pressekontakt:</w:t>
      </w:r>
      <w:r w:rsidRPr="00C44570">
        <w:br/>
      </w:r>
      <w:r w:rsidR="005C7B8A">
        <w:t>Thomas Reiter</w:t>
      </w:r>
      <w:r w:rsidR="3C203C1F" w:rsidRPr="00C44570">
        <w:t>,</w:t>
      </w:r>
      <w:r w:rsidR="1AC84521" w:rsidRPr="00C44570">
        <w:t xml:space="preserve"> Reiter</w:t>
      </w:r>
      <w:r w:rsidRPr="00C44570">
        <w:br/>
      </w:r>
      <w:r w:rsidR="007C6790">
        <w:t>0676 66 88 611</w:t>
      </w:r>
    </w:p>
    <w:p w14:paraId="25485DF1" w14:textId="1E0C1194" w:rsidR="002E0644" w:rsidRPr="00C44570" w:rsidRDefault="007C6790" w:rsidP="005657BE">
      <w:pPr>
        <w:spacing w:after="0" w:line="276" w:lineRule="auto"/>
        <w:rPr>
          <w:b/>
          <w:bCs/>
        </w:rPr>
      </w:pPr>
      <w:hyperlink r:id="rId12" w:history="1">
        <w:r w:rsidRPr="00942098">
          <w:rPr>
            <w:rStyle w:val="Hyperlink"/>
          </w:rPr>
          <w:t>thomas.reiter@reiterpr.com</w:t>
        </w:r>
      </w:hyperlink>
      <w:r w:rsidR="3C203C1F" w:rsidRPr="00C44570">
        <w:t xml:space="preserve"> </w:t>
      </w:r>
    </w:p>
    <w:p w14:paraId="311E6E6F" w14:textId="4522DFC3" w:rsidR="00EF272E" w:rsidRPr="00647C2F" w:rsidRDefault="00EF272E" w:rsidP="00647C2F">
      <w:pPr>
        <w:rPr>
          <w:rFonts w:eastAsia="Times New Roman" w:cstheme="minorHAnsi"/>
          <w:kern w:val="0"/>
          <w:lang w:eastAsia="de-AT"/>
          <w14:ligatures w14:val="none"/>
        </w:rPr>
      </w:pPr>
    </w:p>
    <w:sectPr w:rsidR="00EF272E" w:rsidRPr="00647C2F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90A8" w14:textId="77777777" w:rsidR="007A0CC3" w:rsidRDefault="007A0CC3" w:rsidP="00DC70C4">
      <w:pPr>
        <w:spacing w:after="0" w:line="240" w:lineRule="auto"/>
      </w:pPr>
      <w:r>
        <w:separator/>
      </w:r>
    </w:p>
  </w:endnote>
  <w:endnote w:type="continuationSeparator" w:id="0">
    <w:p w14:paraId="6C3979D6" w14:textId="77777777" w:rsidR="007A0CC3" w:rsidRDefault="007A0CC3" w:rsidP="00DC70C4">
      <w:pPr>
        <w:spacing w:after="0" w:line="240" w:lineRule="auto"/>
      </w:pPr>
      <w:r>
        <w:continuationSeparator/>
      </w:r>
    </w:p>
  </w:endnote>
  <w:endnote w:type="continuationNotice" w:id="1">
    <w:p w14:paraId="5532D5A2" w14:textId="77777777" w:rsidR="007A0CC3" w:rsidRDefault="007A0C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CA04" w14:textId="77777777" w:rsidR="007A0CC3" w:rsidRDefault="007A0CC3" w:rsidP="00DC70C4">
      <w:pPr>
        <w:spacing w:after="0" w:line="240" w:lineRule="auto"/>
      </w:pPr>
      <w:r>
        <w:separator/>
      </w:r>
    </w:p>
  </w:footnote>
  <w:footnote w:type="continuationSeparator" w:id="0">
    <w:p w14:paraId="49198AE0" w14:textId="77777777" w:rsidR="007A0CC3" w:rsidRDefault="007A0CC3" w:rsidP="00DC70C4">
      <w:pPr>
        <w:spacing w:after="0" w:line="240" w:lineRule="auto"/>
      </w:pPr>
      <w:r>
        <w:continuationSeparator/>
      </w:r>
    </w:p>
  </w:footnote>
  <w:footnote w:type="continuationNotice" w:id="1">
    <w:p w14:paraId="139B35FA" w14:textId="77777777" w:rsidR="007A0CC3" w:rsidRDefault="007A0C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73B2" w14:textId="79FF803D" w:rsidR="00DC70C4" w:rsidRPr="00517C70" w:rsidRDefault="00DC70C4" w:rsidP="00DC70C4">
    <w:pPr>
      <w:spacing w:after="0" w:line="240" w:lineRule="auto"/>
      <w:textAlignment w:val="baseline"/>
      <w:rPr>
        <w:rFonts w:ascii="Aptos" w:eastAsia="Times New Roman" w:hAnsi="Aptos" w:cs="Times New Roman"/>
        <w:color w:val="000000"/>
        <w:kern w:val="0"/>
        <w:lang w:eastAsia="de-AT"/>
        <w14:ligatures w14:val="none"/>
      </w:rPr>
    </w:pPr>
    <w:r w:rsidRPr="000C635A">
      <w:rPr>
        <w:rStyle w:val="berschrift4Zchn"/>
        <w:noProof/>
      </w:rPr>
      <w:drawing>
        <wp:anchor distT="0" distB="0" distL="114300" distR="114300" simplePos="0" relativeHeight="251658240" behindDoc="1" locked="0" layoutInCell="1" allowOverlap="1" wp14:anchorId="46CF2792" wp14:editId="6D59C40F">
          <wp:simplePos x="0" y="0"/>
          <wp:positionH relativeFrom="margin">
            <wp:posOffset>4784725</wp:posOffset>
          </wp:positionH>
          <wp:positionV relativeFrom="paragraph">
            <wp:posOffset>-152400</wp:posOffset>
          </wp:positionV>
          <wp:extent cx="1195070" cy="441325"/>
          <wp:effectExtent l="0" t="0" r="5080" b="0"/>
          <wp:wrapTight wrapText="bothSides">
            <wp:wrapPolygon edited="0">
              <wp:start x="7231" y="0"/>
              <wp:lineTo x="0" y="0"/>
              <wp:lineTo x="0" y="13053"/>
              <wp:lineTo x="2066" y="15850"/>
              <wp:lineTo x="3787" y="20512"/>
              <wp:lineTo x="4132" y="20512"/>
              <wp:lineTo x="10674" y="20512"/>
              <wp:lineTo x="11018" y="14918"/>
              <wp:lineTo x="21348" y="13986"/>
              <wp:lineTo x="21348" y="0"/>
              <wp:lineTo x="11707" y="0"/>
              <wp:lineTo x="7231" y="0"/>
            </wp:wrapPolygon>
          </wp:wrapTight>
          <wp:docPr id="1" name="Grafik 1" descr="Ein Bild, das Grafiken, Grafikdesign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Grafiken, Grafikdesign, Schrif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3496">
      <w:rPr>
        <w:rFonts w:ascii="Aptos" w:eastAsia="Times New Roman" w:hAnsi="Aptos" w:cs="Times New Roman"/>
        <w:color w:val="000000"/>
        <w:kern w:val="0"/>
        <w:bdr w:val="none" w:sz="0" w:space="0" w:color="auto" w:frame="1"/>
        <w:lang w:eastAsia="de-AT"/>
        <w14:ligatures w14:val="none"/>
      </w:rPr>
      <w:t>Presseaussendung</w:t>
    </w:r>
  </w:p>
  <w:p w14:paraId="1B69DBA5" w14:textId="0D1F783D" w:rsidR="00DC70C4" w:rsidRDefault="00DC70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B7A"/>
    <w:multiLevelType w:val="hybridMultilevel"/>
    <w:tmpl w:val="82A21E6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8E66EA"/>
    <w:multiLevelType w:val="hybridMultilevel"/>
    <w:tmpl w:val="8D9E6C86"/>
    <w:lvl w:ilvl="0" w:tplc="2A6261CE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751CE"/>
    <w:multiLevelType w:val="hybridMultilevel"/>
    <w:tmpl w:val="1D34CC12"/>
    <w:lvl w:ilvl="0" w:tplc="727EB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541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524F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0C6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C5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CC85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34B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68F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40B6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5512836">
    <w:abstractNumId w:val="1"/>
  </w:num>
  <w:num w:numId="2" w16cid:durableId="1642421444">
    <w:abstractNumId w:val="0"/>
  </w:num>
  <w:num w:numId="3" w16cid:durableId="1039625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70"/>
    <w:rsid w:val="0000033F"/>
    <w:rsid w:val="00001ABE"/>
    <w:rsid w:val="00003B16"/>
    <w:rsid w:val="0000525D"/>
    <w:rsid w:val="00005DC2"/>
    <w:rsid w:val="00006A2C"/>
    <w:rsid w:val="00010F54"/>
    <w:rsid w:val="00011927"/>
    <w:rsid w:val="000152FB"/>
    <w:rsid w:val="0001556B"/>
    <w:rsid w:val="00015795"/>
    <w:rsid w:val="0001708A"/>
    <w:rsid w:val="000173A2"/>
    <w:rsid w:val="00017CC4"/>
    <w:rsid w:val="00021970"/>
    <w:rsid w:val="000233C9"/>
    <w:rsid w:val="00025D8A"/>
    <w:rsid w:val="00025E8A"/>
    <w:rsid w:val="000322B0"/>
    <w:rsid w:val="000331B4"/>
    <w:rsid w:val="00033F25"/>
    <w:rsid w:val="00033F2F"/>
    <w:rsid w:val="00034720"/>
    <w:rsid w:val="00034DC0"/>
    <w:rsid w:val="000365B3"/>
    <w:rsid w:val="00041469"/>
    <w:rsid w:val="00041B88"/>
    <w:rsid w:val="00042325"/>
    <w:rsid w:val="0004242E"/>
    <w:rsid w:val="000427CB"/>
    <w:rsid w:val="00042DC1"/>
    <w:rsid w:val="00044130"/>
    <w:rsid w:val="000442D8"/>
    <w:rsid w:val="00044EA7"/>
    <w:rsid w:val="000462F8"/>
    <w:rsid w:val="000468D3"/>
    <w:rsid w:val="00046A0D"/>
    <w:rsid w:val="000472CC"/>
    <w:rsid w:val="0005122B"/>
    <w:rsid w:val="000515B7"/>
    <w:rsid w:val="000518CC"/>
    <w:rsid w:val="000533CA"/>
    <w:rsid w:val="0005350B"/>
    <w:rsid w:val="000542E1"/>
    <w:rsid w:val="00054E54"/>
    <w:rsid w:val="00055954"/>
    <w:rsid w:val="00055D2D"/>
    <w:rsid w:val="00055F20"/>
    <w:rsid w:val="000561DD"/>
    <w:rsid w:val="0006122F"/>
    <w:rsid w:val="00061F2D"/>
    <w:rsid w:val="0006476D"/>
    <w:rsid w:val="00066CFF"/>
    <w:rsid w:val="00071611"/>
    <w:rsid w:val="0007341B"/>
    <w:rsid w:val="00074160"/>
    <w:rsid w:val="00074471"/>
    <w:rsid w:val="000747C7"/>
    <w:rsid w:val="000748CB"/>
    <w:rsid w:val="0007554F"/>
    <w:rsid w:val="0007570F"/>
    <w:rsid w:val="0007580C"/>
    <w:rsid w:val="00076271"/>
    <w:rsid w:val="0007676A"/>
    <w:rsid w:val="00077139"/>
    <w:rsid w:val="000773D2"/>
    <w:rsid w:val="0008021B"/>
    <w:rsid w:val="00080C4C"/>
    <w:rsid w:val="00082241"/>
    <w:rsid w:val="00082909"/>
    <w:rsid w:val="00082FEF"/>
    <w:rsid w:val="00083054"/>
    <w:rsid w:val="0008442C"/>
    <w:rsid w:val="000870F3"/>
    <w:rsid w:val="00087D05"/>
    <w:rsid w:val="0009058D"/>
    <w:rsid w:val="00093756"/>
    <w:rsid w:val="0009536F"/>
    <w:rsid w:val="00095960"/>
    <w:rsid w:val="00097D91"/>
    <w:rsid w:val="000A1256"/>
    <w:rsid w:val="000A229D"/>
    <w:rsid w:val="000A2D91"/>
    <w:rsid w:val="000A3A8E"/>
    <w:rsid w:val="000A5254"/>
    <w:rsid w:val="000A5CA5"/>
    <w:rsid w:val="000A5E8A"/>
    <w:rsid w:val="000A741D"/>
    <w:rsid w:val="000B072B"/>
    <w:rsid w:val="000B0C6E"/>
    <w:rsid w:val="000B23B3"/>
    <w:rsid w:val="000B4709"/>
    <w:rsid w:val="000C1052"/>
    <w:rsid w:val="000C12B1"/>
    <w:rsid w:val="000C2051"/>
    <w:rsid w:val="000C2C87"/>
    <w:rsid w:val="000C71A1"/>
    <w:rsid w:val="000C7568"/>
    <w:rsid w:val="000C75A8"/>
    <w:rsid w:val="000C7D6A"/>
    <w:rsid w:val="000D1FD9"/>
    <w:rsid w:val="000D3284"/>
    <w:rsid w:val="000D3F81"/>
    <w:rsid w:val="000E5201"/>
    <w:rsid w:val="000F17F5"/>
    <w:rsid w:val="000F1F1A"/>
    <w:rsid w:val="000F24A9"/>
    <w:rsid w:val="000F447E"/>
    <w:rsid w:val="00100505"/>
    <w:rsid w:val="001020DE"/>
    <w:rsid w:val="0010219E"/>
    <w:rsid w:val="00105AFC"/>
    <w:rsid w:val="00110CCA"/>
    <w:rsid w:val="00113F9B"/>
    <w:rsid w:val="001166AD"/>
    <w:rsid w:val="0011715D"/>
    <w:rsid w:val="0012008E"/>
    <w:rsid w:val="00120B94"/>
    <w:rsid w:val="0012242C"/>
    <w:rsid w:val="001233C0"/>
    <w:rsid w:val="0012359D"/>
    <w:rsid w:val="001239D6"/>
    <w:rsid w:val="00124A50"/>
    <w:rsid w:val="00124D23"/>
    <w:rsid w:val="00124D32"/>
    <w:rsid w:val="00125CD1"/>
    <w:rsid w:val="00125EA6"/>
    <w:rsid w:val="00127B34"/>
    <w:rsid w:val="00131015"/>
    <w:rsid w:val="00131AF7"/>
    <w:rsid w:val="00132AE6"/>
    <w:rsid w:val="00133210"/>
    <w:rsid w:val="001336B6"/>
    <w:rsid w:val="00133834"/>
    <w:rsid w:val="00135170"/>
    <w:rsid w:val="00135C7D"/>
    <w:rsid w:val="00136927"/>
    <w:rsid w:val="00137D67"/>
    <w:rsid w:val="001408A1"/>
    <w:rsid w:val="0014155B"/>
    <w:rsid w:val="001423D8"/>
    <w:rsid w:val="0014263B"/>
    <w:rsid w:val="0015112B"/>
    <w:rsid w:val="00151B49"/>
    <w:rsid w:val="00154299"/>
    <w:rsid w:val="00154498"/>
    <w:rsid w:val="00155028"/>
    <w:rsid w:val="00155077"/>
    <w:rsid w:val="00156D7D"/>
    <w:rsid w:val="0015727B"/>
    <w:rsid w:val="001606E1"/>
    <w:rsid w:val="00161E51"/>
    <w:rsid w:val="00164DE1"/>
    <w:rsid w:val="001655AF"/>
    <w:rsid w:val="001663E5"/>
    <w:rsid w:val="00170D25"/>
    <w:rsid w:val="0017499C"/>
    <w:rsid w:val="001754AD"/>
    <w:rsid w:val="00175842"/>
    <w:rsid w:val="00176B56"/>
    <w:rsid w:val="00176B94"/>
    <w:rsid w:val="00177F7C"/>
    <w:rsid w:val="00180054"/>
    <w:rsid w:val="00180581"/>
    <w:rsid w:val="00180EC3"/>
    <w:rsid w:val="0018197F"/>
    <w:rsid w:val="001822B2"/>
    <w:rsid w:val="0018396E"/>
    <w:rsid w:val="00183C67"/>
    <w:rsid w:val="00183CDB"/>
    <w:rsid w:val="00184EC9"/>
    <w:rsid w:val="00192A83"/>
    <w:rsid w:val="00192F06"/>
    <w:rsid w:val="001937E9"/>
    <w:rsid w:val="00195798"/>
    <w:rsid w:val="0019597C"/>
    <w:rsid w:val="00195F38"/>
    <w:rsid w:val="001961DD"/>
    <w:rsid w:val="001A0B32"/>
    <w:rsid w:val="001A1401"/>
    <w:rsid w:val="001A166A"/>
    <w:rsid w:val="001A31FD"/>
    <w:rsid w:val="001A3C56"/>
    <w:rsid w:val="001A4B56"/>
    <w:rsid w:val="001A547A"/>
    <w:rsid w:val="001A616B"/>
    <w:rsid w:val="001A6752"/>
    <w:rsid w:val="001A6B81"/>
    <w:rsid w:val="001A6D27"/>
    <w:rsid w:val="001A71D2"/>
    <w:rsid w:val="001A740C"/>
    <w:rsid w:val="001A7846"/>
    <w:rsid w:val="001B00B1"/>
    <w:rsid w:val="001B0263"/>
    <w:rsid w:val="001B26C9"/>
    <w:rsid w:val="001B2969"/>
    <w:rsid w:val="001B2B33"/>
    <w:rsid w:val="001B4358"/>
    <w:rsid w:val="001B4A28"/>
    <w:rsid w:val="001B4F99"/>
    <w:rsid w:val="001B65D2"/>
    <w:rsid w:val="001B6A5B"/>
    <w:rsid w:val="001C1244"/>
    <w:rsid w:val="001C2012"/>
    <w:rsid w:val="001C2C72"/>
    <w:rsid w:val="001C4841"/>
    <w:rsid w:val="001C700B"/>
    <w:rsid w:val="001C786A"/>
    <w:rsid w:val="001D2188"/>
    <w:rsid w:val="001D2D5A"/>
    <w:rsid w:val="001D4685"/>
    <w:rsid w:val="001D6D7C"/>
    <w:rsid w:val="001E0BE9"/>
    <w:rsid w:val="001E13BA"/>
    <w:rsid w:val="001E2906"/>
    <w:rsid w:val="001E3295"/>
    <w:rsid w:val="001E5E08"/>
    <w:rsid w:val="001E77C5"/>
    <w:rsid w:val="001E7E0D"/>
    <w:rsid w:val="001F0147"/>
    <w:rsid w:val="001F0202"/>
    <w:rsid w:val="001F06E9"/>
    <w:rsid w:val="001F166B"/>
    <w:rsid w:val="001F1BFC"/>
    <w:rsid w:val="001F2CE9"/>
    <w:rsid w:val="001F2EED"/>
    <w:rsid w:val="001F384E"/>
    <w:rsid w:val="001F4366"/>
    <w:rsid w:val="001F5BEB"/>
    <w:rsid w:val="001F7C9E"/>
    <w:rsid w:val="00201325"/>
    <w:rsid w:val="002030F0"/>
    <w:rsid w:val="002048E7"/>
    <w:rsid w:val="00204F0C"/>
    <w:rsid w:val="00205D14"/>
    <w:rsid w:val="002068C4"/>
    <w:rsid w:val="00206FB9"/>
    <w:rsid w:val="0021062B"/>
    <w:rsid w:val="0021094B"/>
    <w:rsid w:val="00210E6C"/>
    <w:rsid w:val="00213B7E"/>
    <w:rsid w:val="00214797"/>
    <w:rsid w:val="0021685C"/>
    <w:rsid w:val="00216C13"/>
    <w:rsid w:val="0022168E"/>
    <w:rsid w:val="00222EEC"/>
    <w:rsid w:val="00224404"/>
    <w:rsid w:val="00225099"/>
    <w:rsid w:val="00225CEE"/>
    <w:rsid w:val="00226A6B"/>
    <w:rsid w:val="00227896"/>
    <w:rsid w:val="0023177C"/>
    <w:rsid w:val="0023188C"/>
    <w:rsid w:val="00232992"/>
    <w:rsid w:val="00233A28"/>
    <w:rsid w:val="00234D16"/>
    <w:rsid w:val="00234F1D"/>
    <w:rsid w:val="00236271"/>
    <w:rsid w:val="002415A0"/>
    <w:rsid w:val="00242416"/>
    <w:rsid w:val="002426B1"/>
    <w:rsid w:val="00244CC4"/>
    <w:rsid w:val="00245924"/>
    <w:rsid w:val="00245A60"/>
    <w:rsid w:val="0025019F"/>
    <w:rsid w:val="00250E54"/>
    <w:rsid w:val="002522AE"/>
    <w:rsid w:val="002525D6"/>
    <w:rsid w:val="00253D83"/>
    <w:rsid w:val="00254784"/>
    <w:rsid w:val="002559B4"/>
    <w:rsid w:val="00255F2D"/>
    <w:rsid w:val="00260AB4"/>
    <w:rsid w:val="00260B33"/>
    <w:rsid w:val="00260C74"/>
    <w:rsid w:val="00261039"/>
    <w:rsid w:val="00261C8C"/>
    <w:rsid w:val="00263596"/>
    <w:rsid w:val="002637A1"/>
    <w:rsid w:val="00264158"/>
    <w:rsid w:val="00266142"/>
    <w:rsid w:val="00270756"/>
    <w:rsid w:val="002712FF"/>
    <w:rsid w:val="00271491"/>
    <w:rsid w:val="002717B7"/>
    <w:rsid w:val="002735A9"/>
    <w:rsid w:val="00275BB4"/>
    <w:rsid w:val="00280254"/>
    <w:rsid w:val="00280478"/>
    <w:rsid w:val="00281EA6"/>
    <w:rsid w:val="00282F9B"/>
    <w:rsid w:val="00284DCF"/>
    <w:rsid w:val="00285411"/>
    <w:rsid w:val="00285D65"/>
    <w:rsid w:val="00290006"/>
    <w:rsid w:val="002907AC"/>
    <w:rsid w:val="0029099D"/>
    <w:rsid w:val="00291C29"/>
    <w:rsid w:val="00292BE0"/>
    <w:rsid w:val="0029301A"/>
    <w:rsid w:val="002933E7"/>
    <w:rsid w:val="00293F71"/>
    <w:rsid w:val="002946A0"/>
    <w:rsid w:val="00296B85"/>
    <w:rsid w:val="002976C5"/>
    <w:rsid w:val="00297A6C"/>
    <w:rsid w:val="002A1017"/>
    <w:rsid w:val="002A14BF"/>
    <w:rsid w:val="002A15DF"/>
    <w:rsid w:val="002A2A93"/>
    <w:rsid w:val="002A3811"/>
    <w:rsid w:val="002A6EF4"/>
    <w:rsid w:val="002A7F2A"/>
    <w:rsid w:val="002B0D95"/>
    <w:rsid w:val="002B1C6A"/>
    <w:rsid w:val="002B2C10"/>
    <w:rsid w:val="002B31E8"/>
    <w:rsid w:val="002B3DDF"/>
    <w:rsid w:val="002B552A"/>
    <w:rsid w:val="002B5944"/>
    <w:rsid w:val="002B7E2D"/>
    <w:rsid w:val="002C10D4"/>
    <w:rsid w:val="002C1C7E"/>
    <w:rsid w:val="002C302E"/>
    <w:rsid w:val="002C4B92"/>
    <w:rsid w:val="002D00F4"/>
    <w:rsid w:val="002D013F"/>
    <w:rsid w:val="002D0D9A"/>
    <w:rsid w:val="002D0E5D"/>
    <w:rsid w:val="002D1064"/>
    <w:rsid w:val="002D1457"/>
    <w:rsid w:val="002D3BBE"/>
    <w:rsid w:val="002D478D"/>
    <w:rsid w:val="002D5030"/>
    <w:rsid w:val="002E02E4"/>
    <w:rsid w:val="002E0644"/>
    <w:rsid w:val="002E4E47"/>
    <w:rsid w:val="002E5BE8"/>
    <w:rsid w:val="002E61B7"/>
    <w:rsid w:val="002E638D"/>
    <w:rsid w:val="002F0600"/>
    <w:rsid w:val="002F4F35"/>
    <w:rsid w:val="002F6519"/>
    <w:rsid w:val="002F6536"/>
    <w:rsid w:val="0030083B"/>
    <w:rsid w:val="00300B9A"/>
    <w:rsid w:val="00301177"/>
    <w:rsid w:val="00301DAD"/>
    <w:rsid w:val="00301DB6"/>
    <w:rsid w:val="00302D07"/>
    <w:rsid w:val="00302D14"/>
    <w:rsid w:val="00305304"/>
    <w:rsid w:val="003056CA"/>
    <w:rsid w:val="003057A9"/>
    <w:rsid w:val="00307DA0"/>
    <w:rsid w:val="00310CFD"/>
    <w:rsid w:val="00310E18"/>
    <w:rsid w:val="0031149D"/>
    <w:rsid w:val="00311D54"/>
    <w:rsid w:val="00313F46"/>
    <w:rsid w:val="00314072"/>
    <w:rsid w:val="003146ED"/>
    <w:rsid w:val="00314E86"/>
    <w:rsid w:val="00315197"/>
    <w:rsid w:val="0031632F"/>
    <w:rsid w:val="00316B42"/>
    <w:rsid w:val="003221F0"/>
    <w:rsid w:val="0032255A"/>
    <w:rsid w:val="00322B3F"/>
    <w:rsid w:val="003234DB"/>
    <w:rsid w:val="00323F00"/>
    <w:rsid w:val="0032426B"/>
    <w:rsid w:val="0032448D"/>
    <w:rsid w:val="0032588E"/>
    <w:rsid w:val="00326990"/>
    <w:rsid w:val="003303F9"/>
    <w:rsid w:val="00330F13"/>
    <w:rsid w:val="00333D69"/>
    <w:rsid w:val="0033442A"/>
    <w:rsid w:val="0033459A"/>
    <w:rsid w:val="003375A7"/>
    <w:rsid w:val="003400CF"/>
    <w:rsid w:val="003401EC"/>
    <w:rsid w:val="00340AF9"/>
    <w:rsid w:val="00343854"/>
    <w:rsid w:val="00344053"/>
    <w:rsid w:val="00344C5F"/>
    <w:rsid w:val="00345009"/>
    <w:rsid w:val="003456C7"/>
    <w:rsid w:val="00346CBA"/>
    <w:rsid w:val="00347F9D"/>
    <w:rsid w:val="0035019D"/>
    <w:rsid w:val="003504DD"/>
    <w:rsid w:val="00350840"/>
    <w:rsid w:val="00351628"/>
    <w:rsid w:val="00351AF9"/>
    <w:rsid w:val="0035317E"/>
    <w:rsid w:val="0035363C"/>
    <w:rsid w:val="00354CBD"/>
    <w:rsid w:val="00355B9E"/>
    <w:rsid w:val="00355FFE"/>
    <w:rsid w:val="00356C51"/>
    <w:rsid w:val="003603A8"/>
    <w:rsid w:val="0036053A"/>
    <w:rsid w:val="0036180B"/>
    <w:rsid w:val="00363EBF"/>
    <w:rsid w:val="00364319"/>
    <w:rsid w:val="0036435D"/>
    <w:rsid w:val="00364B84"/>
    <w:rsid w:val="003656F6"/>
    <w:rsid w:val="00365764"/>
    <w:rsid w:val="003665C5"/>
    <w:rsid w:val="003666DB"/>
    <w:rsid w:val="00367033"/>
    <w:rsid w:val="0036754B"/>
    <w:rsid w:val="003703E0"/>
    <w:rsid w:val="00371F40"/>
    <w:rsid w:val="00372DED"/>
    <w:rsid w:val="00373910"/>
    <w:rsid w:val="0037512A"/>
    <w:rsid w:val="00376B91"/>
    <w:rsid w:val="003838E0"/>
    <w:rsid w:val="00383FD3"/>
    <w:rsid w:val="0038472A"/>
    <w:rsid w:val="00385B4C"/>
    <w:rsid w:val="00387E54"/>
    <w:rsid w:val="00390365"/>
    <w:rsid w:val="003910EA"/>
    <w:rsid w:val="003917E1"/>
    <w:rsid w:val="00391906"/>
    <w:rsid w:val="00392504"/>
    <w:rsid w:val="0039329E"/>
    <w:rsid w:val="003941D2"/>
    <w:rsid w:val="0039564D"/>
    <w:rsid w:val="003A37C6"/>
    <w:rsid w:val="003A3CCD"/>
    <w:rsid w:val="003A4147"/>
    <w:rsid w:val="003A4E0A"/>
    <w:rsid w:val="003A5AEC"/>
    <w:rsid w:val="003A6B33"/>
    <w:rsid w:val="003B113E"/>
    <w:rsid w:val="003B1872"/>
    <w:rsid w:val="003B2B66"/>
    <w:rsid w:val="003B3BD9"/>
    <w:rsid w:val="003B4077"/>
    <w:rsid w:val="003B48D4"/>
    <w:rsid w:val="003B49D7"/>
    <w:rsid w:val="003B5EB1"/>
    <w:rsid w:val="003B6EDC"/>
    <w:rsid w:val="003C0AAA"/>
    <w:rsid w:val="003C1BAD"/>
    <w:rsid w:val="003C1CBF"/>
    <w:rsid w:val="003C23BD"/>
    <w:rsid w:val="003C29DC"/>
    <w:rsid w:val="003C2DA8"/>
    <w:rsid w:val="003C4755"/>
    <w:rsid w:val="003C7683"/>
    <w:rsid w:val="003C7926"/>
    <w:rsid w:val="003C7BE4"/>
    <w:rsid w:val="003C7D74"/>
    <w:rsid w:val="003D02F8"/>
    <w:rsid w:val="003D1C84"/>
    <w:rsid w:val="003D312D"/>
    <w:rsid w:val="003D5BBA"/>
    <w:rsid w:val="003D7738"/>
    <w:rsid w:val="003E0818"/>
    <w:rsid w:val="003E248C"/>
    <w:rsid w:val="003E34B8"/>
    <w:rsid w:val="003E3AA3"/>
    <w:rsid w:val="003E4774"/>
    <w:rsid w:val="003E47C7"/>
    <w:rsid w:val="003E61A9"/>
    <w:rsid w:val="003F1248"/>
    <w:rsid w:val="003F375E"/>
    <w:rsid w:val="003F4A48"/>
    <w:rsid w:val="003F64CC"/>
    <w:rsid w:val="003F6EF5"/>
    <w:rsid w:val="004000C0"/>
    <w:rsid w:val="004008BF"/>
    <w:rsid w:val="00402F27"/>
    <w:rsid w:val="00403F74"/>
    <w:rsid w:val="00404EB2"/>
    <w:rsid w:val="004057AD"/>
    <w:rsid w:val="00405A63"/>
    <w:rsid w:val="00406510"/>
    <w:rsid w:val="00406C43"/>
    <w:rsid w:val="004108DF"/>
    <w:rsid w:val="00411152"/>
    <w:rsid w:val="00411D16"/>
    <w:rsid w:val="00413107"/>
    <w:rsid w:val="0041364B"/>
    <w:rsid w:val="00413F79"/>
    <w:rsid w:val="00415305"/>
    <w:rsid w:val="00416716"/>
    <w:rsid w:val="00421749"/>
    <w:rsid w:val="00421DBD"/>
    <w:rsid w:val="004222FB"/>
    <w:rsid w:val="004239FD"/>
    <w:rsid w:val="0042512C"/>
    <w:rsid w:val="0042703C"/>
    <w:rsid w:val="004276A1"/>
    <w:rsid w:val="00430F92"/>
    <w:rsid w:val="0043141A"/>
    <w:rsid w:val="00431F71"/>
    <w:rsid w:val="004328E4"/>
    <w:rsid w:val="004329FB"/>
    <w:rsid w:val="0043389A"/>
    <w:rsid w:val="00433AA6"/>
    <w:rsid w:val="00436AFB"/>
    <w:rsid w:val="0043724D"/>
    <w:rsid w:val="00437998"/>
    <w:rsid w:val="00441F7B"/>
    <w:rsid w:val="00442884"/>
    <w:rsid w:val="004430E3"/>
    <w:rsid w:val="00443ACF"/>
    <w:rsid w:val="0044458B"/>
    <w:rsid w:val="00450F72"/>
    <w:rsid w:val="004516AA"/>
    <w:rsid w:val="00451712"/>
    <w:rsid w:val="00451E8D"/>
    <w:rsid w:val="00451F26"/>
    <w:rsid w:val="0045461B"/>
    <w:rsid w:val="00455670"/>
    <w:rsid w:val="00455A0F"/>
    <w:rsid w:val="00456575"/>
    <w:rsid w:val="00457060"/>
    <w:rsid w:val="004614B4"/>
    <w:rsid w:val="004622B6"/>
    <w:rsid w:val="00463B93"/>
    <w:rsid w:val="00465FB0"/>
    <w:rsid w:val="004668B4"/>
    <w:rsid w:val="00467059"/>
    <w:rsid w:val="004678BF"/>
    <w:rsid w:val="00467950"/>
    <w:rsid w:val="00470740"/>
    <w:rsid w:val="00471729"/>
    <w:rsid w:val="00474392"/>
    <w:rsid w:val="00477801"/>
    <w:rsid w:val="00482AF5"/>
    <w:rsid w:val="00483950"/>
    <w:rsid w:val="00484426"/>
    <w:rsid w:val="00485492"/>
    <w:rsid w:val="004855AF"/>
    <w:rsid w:val="00485965"/>
    <w:rsid w:val="00485EE3"/>
    <w:rsid w:val="00485EF3"/>
    <w:rsid w:val="00485FA9"/>
    <w:rsid w:val="004867E7"/>
    <w:rsid w:val="00487FA7"/>
    <w:rsid w:val="00491A7E"/>
    <w:rsid w:val="00492039"/>
    <w:rsid w:val="004949E5"/>
    <w:rsid w:val="00494A0B"/>
    <w:rsid w:val="004952A9"/>
    <w:rsid w:val="004953A6"/>
    <w:rsid w:val="0049643E"/>
    <w:rsid w:val="00496566"/>
    <w:rsid w:val="004A0FBC"/>
    <w:rsid w:val="004A1BCD"/>
    <w:rsid w:val="004A535B"/>
    <w:rsid w:val="004A565F"/>
    <w:rsid w:val="004A686B"/>
    <w:rsid w:val="004A6A01"/>
    <w:rsid w:val="004A7EE7"/>
    <w:rsid w:val="004B0CEF"/>
    <w:rsid w:val="004B0D55"/>
    <w:rsid w:val="004B183C"/>
    <w:rsid w:val="004B2195"/>
    <w:rsid w:val="004B33FB"/>
    <w:rsid w:val="004B4408"/>
    <w:rsid w:val="004B4D40"/>
    <w:rsid w:val="004B65F9"/>
    <w:rsid w:val="004B6AB8"/>
    <w:rsid w:val="004B6F0A"/>
    <w:rsid w:val="004B7A4A"/>
    <w:rsid w:val="004C2669"/>
    <w:rsid w:val="004C2B06"/>
    <w:rsid w:val="004C2CAD"/>
    <w:rsid w:val="004C2D7C"/>
    <w:rsid w:val="004C3A04"/>
    <w:rsid w:val="004C47A0"/>
    <w:rsid w:val="004C48BD"/>
    <w:rsid w:val="004C5FD9"/>
    <w:rsid w:val="004C72BF"/>
    <w:rsid w:val="004C76C6"/>
    <w:rsid w:val="004D0368"/>
    <w:rsid w:val="004D0BF0"/>
    <w:rsid w:val="004D0E0D"/>
    <w:rsid w:val="004D0E71"/>
    <w:rsid w:val="004D4316"/>
    <w:rsid w:val="004D78AF"/>
    <w:rsid w:val="004D7E56"/>
    <w:rsid w:val="004D7ED6"/>
    <w:rsid w:val="004D7EFB"/>
    <w:rsid w:val="004E07F2"/>
    <w:rsid w:val="004E1E89"/>
    <w:rsid w:val="004E2595"/>
    <w:rsid w:val="004E2FCA"/>
    <w:rsid w:val="004E3099"/>
    <w:rsid w:val="004E33DE"/>
    <w:rsid w:val="004E4BD2"/>
    <w:rsid w:val="004E5058"/>
    <w:rsid w:val="004E542A"/>
    <w:rsid w:val="004E5513"/>
    <w:rsid w:val="004F07F6"/>
    <w:rsid w:val="004F1339"/>
    <w:rsid w:val="004F40B3"/>
    <w:rsid w:val="004F5183"/>
    <w:rsid w:val="004F5C48"/>
    <w:rsid w:val="004F6BD7"/>
    <w:rsid w:val="004F7202"/>
    <w:rsid w:val="0050053F"/>
    <w:rsid w:val="00503422"/>
    <w:rsid w:val="00503EE0"/>
    <w:rsid w:val="00504754"/>
    <w:rsid w:val="00504EF0"/>
    <w:rsid w:val="00505888"/>
    <w:rsid w:val="00506AFD"/>
    <w:rsid w:val="00507ADC"/>
    <w:rsid w:val="005101D7"/>
    <w:rsid w:val="00512496"/>
    <w:rsid w:val="0051250A"/>
    <w:rsid w:val="00514BF7"/>
    <w:rsid w:val="00514FD6"/>
    <w:rsid w:val="0051633D"/>
    <w:rsid w:val="005174AA"/>
    <w:rsid w:val="00517C70"/>
    <w:rsid w:val="00520288"/>
    <w:rsid w:val="0052122C"/>
    <w:rsid w:val="005245A3"/>
    <w:rsid w:val="00524C48"/>
    <w:rsid w:val="00525768"/>
    <w:rsid w:val="005261DC"/>
    <w:rsid w:val="005276A9"/>
    <w:rsid w:val="005279CF"/>
    <w:rsid w:val="00527B71"/>
    <w:rsid w:val="005300E9"/>
    <w:rsid w:val="005301D6"/>
    <w:rsid w:val="00530754"/>
    <w:rsid w:val="0053228E"/>
    <w:rsid w:val="00533346"/>
    <w:rsid w:val="00534210"/>
    <w:rsid w:val="00534850"/>
    <w:rsid w:val="00535B9A"/>
    <w:rsid w:val="005363C8"/>
    <w:rsid w:val="00536689"/>
    <w:rsid w:val="00537509"/>
    <w:rsid w:val="00537C72"/>
    <w:rsid w:val="00546E79"/>
    <w:rsid w:val="00550419"/>
    <w:rsid w:val="00550C3D"/>
    <w:rsid w:val="0055142D"/>
    <w:rsid w:val="00551AE8"/>
    <w:rsid w:val="005520A1"/>
    <w:rsid w:val="00553079"/>
    <w:rsid w:val="005544F2"/>
    <w:rsid w:val="0055462F"/>
    <w:rsid w:val="00557328"/>
    <w:rsid w:val="00557430"/>
    <w:rsid w:val="0055758D"/>
    <w:rsid w:val="00560BB3"/>
    <w:rsid w:val="00561813"/>
    <w:rsid w:val="005657BE"/>
    <w:rsid w:val="005706E8"/>
    <w:rsid w:val="005709B6"/>
    <w:rsid w:val="00571007"/>
    <w:rsid w:val="005718A2"/>
    <w:rsid w:val="00572A3F"/>
    <w:rsid w:val="00573FEC"/>
    <w:rsid w:val="00574834"/>
    <w:rsid w:val="005761F4"/>
    <w:rsid w:val="00576CFD"/>
    <w:rsid w:val="00577936"/>
    <w:rsid w:val="00582DAC"/>
    <w:rsid w:val="00582DDA"/>
    <w:rsid w:val="00582DE7"/>
    <w:rsid w:val="00583333"/>
    <w:rsid w:val="00584226"/>
    <w:rsid w:val="005853EE"/>
    <w:rsid w:val="00586580"/>
    <w:rsid w:val="00587C12"/>
    <w:rsid w:val="00591749"/>
    <w:rsid w:val="00591D7A"/>
    <w:rsid w:val="00593160"/>
    <w:rsid w:val="00593818"/>
    <w:rsid w:val="005939A9"/>
    <w:rsid w:val="00593A95"/>
    <w:rsid w:val="005942CD"/>
    <w:rsid w:val="005944C3"/>
    <w:rsid w:val="00595635"/>
    <w:rsid w:val="005960D7"/>
    <w:rsid w:val="005A2076"/>
    <w:rsid w:val="005A236F"/>
    <w:rsid w:val="005A28D0"/>
    <w:rsid w:val="005A51AC"/>
    <w:rsid w:val="005A5C98"/>
    <w:rsid w:val="005B0087"/>
    <w:rsid w:val="005B08FE"/>
    <w:rsid w:val="005B1000"/>
    <w:rsid w:val="005B1803"/>
    <w:rsid w:val="005B239D"/>
    <w:rsid w:val="005B2E96"/>
    <w:rsid w:val="005B39E6"/>
    <w:rsid w:val="005B521F"/>
    <w:rsid w:val="005C03F5"/>
    <w:rsid w:val="005C19E0"/>
    <w:rsid w:val="005C3320"/>
    <w:rsid w:val="005C5CE7"/>
    <w:rsid w:val="005C6096"/>
    <w:rsid w:val="005C7B8A"/>
    <w:rsid w:val="005D0582"/>
    <w:rsid w:val="005D091A"/>
    <w:rsid w:val="005D2AA6"/>
    <w:rsid w:val="005D44DB"/>
    <w:rsid w:val="005D46C0"/>
    <w:rsid w:val="005D4835"/>
    <w:rsid w:val="005D567B"/>
    <w:rsid w:val="005D5ACD"/>
    <w:rsid w:val="005D662E"/>
    <w:rsid w:val="005D6A65"/>
    <w:rsid w:val="005D7C72"/>
    <w:rsid w:val="005E0BA4"/>
    <w:rsid w:val="005E2504"/>
    <w:rsid w:val="005E2D47"/>
    <w:rsid w:val="005E33F0"/>
    <w:rsid w:val="005E349F"/>
    <w:rsid w:val="005E40DA"/>
    <w:rsid w:val="005E44B4"/>
    <w:rsid w:val="005E4B08"/>
    <w:rsid w:val="005E4B3C"/>
    <w:rsid w:val="005E4C35"/>
    <w:rsid w:val="005E50F9"/>
    <w:rsid w:val="005E5C3A"/>
    <w:rsid w:val="005E7BDE"/>
    <w:rsid w:val="005F278C"/>
    <w:rsid w:val="005F2C8B"/>
    <w:rsid w:val="005F326A"/>
    <w:rsid w:val="005F4566"/>
    <w:rsid w:val="005F4C12"/>
    <w:rsid w:val="005F4C8C"/>
    <w:rsid w:val="005F70D0"/>
    <w:rsid w:val="005F76D6"/>
    <w:rsid w:val="00600E55"/>
    <w:rsid w:val="00604198"/>
    <w:rsid w:val="00604DFA"/>
    <w:rsid w:val="00604EDB"/>
    <w:rsid w:val="00605576"/>
    <w:rsid w:val="00606109"/>
    <w:rsid w:val="006102E2"/>
    <w:rsid w:val="00610BDD"/>
    <w:rsid w:val="0061180B"/>
    <w:rsid w:val="00611D18"/>
    <w:rsid w:val="00611DEF"/>
    <w:rsid w:val="006124E6"/>
    <w:rsid w:val="00612D99"/>
    <w:rsid w:val="00613614"/>
    <w:rsid w:val="006158C8"/>
    <w:rsid w:val="00616E0D"/>
    <w:rsid w:val="00624D61"/>
    <w:rsid w:val="00625245"/>
    <w:rsid w:val="00626DF7"/>
    <w:rsid w:val="0063082F"/>
    <w:rsid w:val="006309A6"/>
    <w:rsid w:val="00631784"/>
    <w:rsid w:val="00632ACA"/>
    <w:rsid w:val="0063446B"/>
    <w:rsid w:val="006366CC"/>
    <w:rsid w:val="0064382D"/>
    <w:rsid w:val="00643A9A"/>
    <w:rsid w:val="00645D81"/>
    <w:rsid w:val="00646D9C"/>
    <w:rsid w:val="00647C2F"/>
    <w:rsid w:val="006510CF"/>
    <w:rsid w:val="0065385E"/>
    <w:rsid w:val="00655704"/>
    <w:rsid w:val="00655FB9"/>
    <w:rsid w:val="006569B3"/>
    <w:rsid w:val="00656C7E"/>
    <w:rsid w:val="00657996"/>
    <w:rsid w:val="00657A43"/>
    <w:rsid w:val="00657DA3"/>
    <w:rsid w:val="00660C17"/>
    <w:rsid w:val="00661219"/>
    <w:rsid w:val="006643E3"/>
    <w:rsid w:val="00665398"/>
    <w:rsid w:val="00665A99"/>
    <w:rsid w:val="00665AB7"/>
    <w:rsid w:val="00665C0F"/>
    <w:rsid w:val="00666601"/>
    <w:rsid w:val="006667BF"/>
    <w:rsid w:val="00666988"/>
    <w:rsid w:val="00667C16"/>
    <w:rsid w:val="00671D19"/>
    <w:rsid w:val="00672C97"/>
    <w:rsid w:val="00673979"/>
    <w:rsid w:val="006743F1"/>
    <w:rsid w:val="00675AE4"/>
    <w:rsid w:val="00675D80"/>
    <w:rsid w:val="00675DEB"/>
    <w:rsid w:val="0067686F"/>
    <w:rsid w:val="0067696F"/>
    <w:rsid w:val="00676E2C"/>
    <w:rsid w:val="006778E7"/>
    <w:rsid w:val="00680379"/>
    <w:rsid w:val="00682A42"/>
    <w:rsid w:val="00682D6B"/>
    <w:rsid w:val="00683B6D"/>
    <w:rsid w:val="00683FC3"/>
    <w:rsid w:val="0068616D"/>
    <w:rsid w:val="006867D0"/>
    <w:rsid w:val="006876DC"/>
    <w:rsid w:val="006878F5"/>
    <w:rsid w:val="00690CB4"/>
    <w:rsid w:val="006931E4"/>
    <w:rsid w:val="00694F9D"/>
    <w:rsid w:val="00695972"/>
    <w:rsid w:val="006A089E"/>
    <w:rsid w:val="006A21A7"/>
    <w:rsid w:val="006A3EB3"/>
    <w:rsid w:val="006A48CD"/>
    <w:rsid w:val="006A557B"/>
    <w:rsid w:val="006A6187"/>
    <w:rsid w:val="006A7E04"/>
    <w:rsid w:val="006A7E72"/>
    <w:rsid w:val="006B017D"/>
    <w:rsid w:val="006B0314"/>
    <w:rsid w:val="006B044A"/>
    <w:rsid w:val="006B0CF0"/>
    <w:rsid w:val="006B24CF"/>
    <w:rsid w:val="006B5D69"/>
    <w:rsid w:val="006B7846"/>
    <w:rsid w:val="006B78C2"/>
    <w:rsid w:val="006C012E"/>
    <w:rsid w:val="006C1F94"/>
    <w:rsid w:val="006C40A1"/>
    <w:rsid w:val="006C770E"/>
    <w:rsid w:val="006D0A54"/>
    <w:rsid w:val="006D1076"/>
    <w:rsid w:val="006D2566"/>
    <w:rsid w:val="006D2F53"/>
    <w:rsid w:val="006D3C0C"/>
    <w:rsid w:val="006D470C"/>
    <w:rsid w:val="006D5125"/>
    <w:rsid w:val="006D5E16"/>
    <w:rsid w:val="006D62DA"/>
    <w:rsid w:val="006E021D"/>
    <w:rsid w:val="006E04CB"/>
    <w:rsid w:val="006E08A7"/>
    <w:rsid w:val="006E0BF8"/>
    <w:rsid w:val="006E0CFE"/>
    <w:rsid w:val="006E32F7"/>
    <w:rsid w:val="006E38DE"/>
    <w:rsid w:val="006E5F31"/>
    <w:rsid w:val="006E6931"/>
    <w:rsid w:val="006E6C51"/>
    <w:rsid w:val="006F0D76"/>
    <w:rsid w:val="006F157F"/>
    <w:rsid w:val="006F1856"/>
    <w:rsid w:val="006F24EE"/>
    <w:rsid w:val="006F4FF6"/>
    <w:rsid w:val="006F60D7"/>
    <w:rsid w:val="006F61B4"/>
    <w:rsid w:val="006F6ADD"/>
    <w:rsid w:val="006F6CA0"/>
    <w:rsid w:val="00701159"/>
    <w:rsid w:val="00702050"/>
    <w:rsid w:val="00703207"/>
    <w:rsid w:val="007033AB"/>
    <w:rsid w:val="00704ECC"/>
    <w:rsid w:val="0070512A"/>
    <w:rsid w:val="0070548E"/>
    <w:rsid w:val="0070748B"/>
    <w:rsid w:val="00707A38"/>
    <w:rsid w:val="00707C0F"/>
    <w:rsid w:val="0071126B"/>
    <w:rsid w:val="007114DC"/>
    <w:rsid w:val="00711945"/>
    <w:rsid w:val="00712018"/>
    <w:rsid w:val="007124D8"/>
    <w:rsid w:val="007127A9"/>
    <w:rsid w:val="0071297F"/>
    <w:rsid w:val="00715DD7"/>
    <w:rsid w:val="00715E7D"/>
    <w:rsid w:val="00716AC4"/>
    <w:rsid w:val="007172F4"/>
    <w:rsid w:val="007208ED"/>
    <w:rsid w:val="00721219"/>
    <w:rsid w:val="00721CA0"/>
    <w:rsid w:val="00722293"/>
    <w:rsid w:val="00722D26"/>
    <w:rsid w:val="007230E1"/>
    <w:rsid w:val="007256F7"/>
    <w:rsid w:val="00725721"/>
    <w:rsid w:val="00727520"/>
    <w:rsid w:val="007300B4"/>
    <w:rsid w:val="007305C1"/>
    <w:rsid w:val="0073321E"/>
    <w:rsid w:val="0073454C"/>
    <w:rsid w:val="00734866"/>
    <w:rsid w:val="007354A6"/>
    <w:rsid w:val="00735AB7"/>
    <w:rsid w:val="00737C64"/>
    <w:rsid w:val="007411B1"/>
    <w:rsid w:val="00743A1A"/>
    <w:rsid w:val="007453B9"/>
    <w:rsid w:val="0074711C"/>
    <w:rsid w:val="00751053"/>
    <w:rsid w:val="00752184"/>
    <w:rsid w:val="007529ED"/>
    <w:rsid w:val="00752AC1"/>
    <w:rsid w:val="0075396F"/>
    <w:rsid w:val="00756178"/>
    <w:rsid w:val="0075636F"/>
    <w:rsid w:val="00760D3A"/>
    <w:rsid w:val="007621BB"/>
    <w:rsid w:val="00762250"/>
    <w:rsid w:val="007627B5"/>
    <w:rsid w:val="00763BF0"/>
    <w:rsid w:val="00764620"/>
    <w:rsid w:val="00765AC7"/>
    <w:rsid w:val="00767F4F"/>
    <w:rsid w:val="0077351A"/>
    <w:rsid w:val="00773A37"/>
    <w:rsid w:val="0077483F"/>
    <w:rsid w:val="00774D1F"/>
    <w:rsid w:val="00775B5C"/>
    <w:rsid w:val="007764DC"/>
    <w:rsid w:val="00777269"/>
    <w:rsid w:val="007773BF"/>
    <w:rsid w:val="00777458"/>
    <w:rsid w:val="0077794D"/>
    <w:rsid w:val="00777A01"/>
    <w:rsid w:val="00777C41"/>
    <w:rsid w:val="00784265"/>
    <w:rsid w:val="007861EE"/>
    <w:rsid w:val="00787A3A"/>
    <w:rsid w:val="00790B03"/>
    <w:rsid w:val="00790DD5"/>
    <w:rsid w:val="00791687"/>
    <w:rsid w:val="007919D0"/>
    <w:rsid w:val="00791E39"/>
    <w:rsid w:val="00792D84"/>
    <w:rsid w:val="007933D6"/>
    <w:rsid w:val="00793771"/>
    <w:rsid w:val="00794C16"/>
    <w:rsid w:val="00794EC6"/>
    <w:rsid w:val="0079511B"/>
    <w:rsid w:val="007965B0"/>
    <w:rsid w:val="00797071"/>
    <w:rsid w:val="007A03E2"/>
    <w:rsid w:val="007A0682"/>
    <w:rsid w:val="007A0CC3"/>
    <w:rsid w:val="007A1D06"/>
    <w:rsid w:val="007A299F"/>
    <w:rsid w:val="007A29E5"/>
    <w:rsid w:val="007A4B65"/>
    <w:rsid w:val="007A590F"/>
    <w:rsid w:val="007B0A36"/>
    <w:rsid w:val="007B13E6"/>
    <w:rsid w:val="007B24D0"/>
    <w:rsid w:val="007B2A17"/>
    <w:rsid w:val="007B3647"/>
    <w:rsid w:val="007B36E0"/>
    <w:rsid w:val="007B583B"/>
    <w:rsid w:val="007B76E7"/>
    <w:rsid w:val="007C0586"/>
    <w:rsid w:val="007C1122"/>
    <w:rsid w:val="007C3FC8"/>
    <w:rsid w:val="007C51B2"/>
    <w:rsid w:val="007C5FD3"/>
    <w:rsid w:val="007C6790"/>
    <w:rsid w:val="007C71FF"/>
    <w:rsid w:val="007D1472"/>
    <w:rsid w:val="007D22A9"/>
    <w:rsid w:val="007D25A1"/>
    <w:rsid w:val="007D374A"/>
    <w:rsid w:val="007D3827"/>
    <w:rsid w:val="007D420F"/>
    <w:rsid w:val="007D6B4A"/>
    <w:rsid w:val="007D7485"/>
    <w:rsid w:val="007E20C7"/>
    <w:rsid w:val="007E31B7"/>
    <w:rsid w:val="007E365F"/>
    <w:rsid w:val="007E63EA"/>
    <w:rsid w:val="007F30D6"/>
    <w:rsid w:val="007F3B80"/>
    <w:rsid w:val="007F4608"/>
    <w:rsid w:val="007F4E0D"/>
    <w:rsid w:val="00801147"/>
    <w:rsid w:val="00801B7E"/>
    <w:rsid w:val="00801FBA"/>
    <w:rsid w:val="00804C23"/>
    <w:rsid w:val="00805A9F"/>
    <w:rsid w:val="008072B7"/>
    <w:rsid w:val="00811588"/>
    <w:rsid w:val="00811958"/>
    <w:rsid w:val="0081243D"/>
    <w:rsid w:val="00815299"/>
    <w:rsid w:val="0081704C"/>
    <w:rsid w:val="008177FF"/>
    <w:rsid w:val="00817C18"/>
    <w:rsid w:val="00820060"/>
    <w:rsid w:val="00822A71"/>
    <w:rsid w:val="00823065"/>
    <w:rsid w:val="008233F4"/>
    <w:rsid w:val="00823414"/>
    <w:rsid w:val="00824843"/>
    <w:rsid w:val="00824E03"/>
    <w:rsid w:val="0082539C"/>
    <w:rsid w:val="008253B9"/>
    <w:rsid w:val="008277F6"/>
    <w:rsid w:val="00827FE2"/>
    <w:rsid w:val="00832927"/>
    <w:rsid w:val="00832EA3"/>
    <w:rsid w:val="00834E88"/>
    <w:rsid w:val="00835453"/>
    <w:rsid w:val="00844F7F"/>
    <w:rsid w:val="0084559A"/>
    <w:rsid w:val="00845C0C"/>
    <w:rsid w:val="00852AE5"/>
    <w:rsid w:val="00852B74"/>
    <w:rsid w:val="00853016"/>
    <w:rsid w:val="00853E83"/>
    <w:rsid w:val="00855E01"/>
    <w:rsid w:val="00855F98"/>
    <w:rsid w:val="00856E8A"/>
    <w:rsid w:val="00860856"/>
    <w:rsid w:val="00860DC6"/>
    <w:rsid w:val="00864DFC"/>
    <w:rsid w:val="008652EE"/>
    <w:rsid w:val="00865627"/>
    <w:rsid w:val="008673C6"/>
    <w:rsid w:val="008724FB"/>
    <w:rsid w:val="00873524"/>
    <w:rsid w:val="008742AF"/>
    <w:rsid w:val="00874B17"/>
    <w:rsid w:val="00875487"/>
    <w:rsid w:val="00877ECE"/>
    <w:rsid w:val="00882D9A"/>
    <w:rsid w:val="00883CC4"/>
    <w:rsid w:val="00883DDB"/>
    <w:rsid w:val="00885F4D"/>
    <w:rsid w:val="00887643"/>
    <w:rsid w:val="00887C2E"/>
    <w:rsid w:val="008901D7"/>
    <w:rsid w:val="00892EFF"/>
    <w:rsid w:val="00893228"/>
    <w:rsid w:val="00897A5D"/>
    <w:rsid w:val="008A186D"/>
    <w:rsid w:val="008A2167"/>
    <w:rsid w:val="008A22A5"/>
    <w:rsid w:val="008A25CF"/>
    <w:rsid w:val="008A3EFE"/>
    <w:rsid w:val="008A611D"/>
    <w:rsid w:val="008A7A3B"/>
    <w:rsid w:val="008B0B2B"/>
    <w:rsid w:val="008B1494"/>
    <w:rsid w:val="008B18C2"/>
    <w:rsid w:val="008B1DFB"/>
    <w:rsid w:val="008B5172"/>
    <w:rsid w:val="008B5A0D"/>
    <w:rsid w:val="008B5EA7"/>
    <w:rsid w:val="008B6074"/>
    <w:rsid w:val="008B6337"/>
    <w:rsid w:val="008B6789"/>
    <w:rsid w:val="008B752B"/>
    <w:rsid w:val="008C0B60"/>
    <w:rsid w:val="008C3B83"/>
    <w:rsid w:val="008C3D0B"/>
    <w:rsid w:val="008C4E12"/>
    <w:rsid w:val="008C5500"/>
    <w:rsid w:val="008C6AA3"/>
    <w:rsid w:val="008C726E"/>
    <w:rsid w:val="008D172D"/>
    <w:rsid w:val="008D2452"/>
    <w:rsid w:val="008D3675"/>
    <w:rsid w:val="008D388C"/>
    <w:rsid w:val="008D4AC1"/>
    <w:rsid w:val="008D51AD"/>
    <w:rsid w:val="008D5E5E"/>
    <w:rsid w:val="008D6540"/>
    <w:rsid w:val="008D6B14"/>
    <w:rsid w:val="008D6D64"/>
    <w:rsid w:val="008D7871"/>
    <w:rsid w:val="008E0528"/>
    <w:rsid w:val="008E0B1B"/>
    <w:rsid w:val="008E2500"/>
    <w:rsid w:val="008E353B"/>
    <w:rsid w:val="008E4487"/>
    <w:rsid w:val="008E45DC"/>
    <w:rsid w:val="008E4DD8"/>
    <w:rsid w:val="008E520A"/>
    <w:rsid w:val="008E6B0B"/>
    <w:rsid w:val="008E76CB"/>
    <w:rsid w:val="008E7C67"/>
    <w:rsid w:val="008F0047"/>
    <w:rsid w:val="008F1DC7"/>
    <w:rsid w:val="008F4290"/>
    <w:rsid w:val="008F5EF1"/>
    <w:rsid w:val="008F62F2"/>
    <w:rsid w:val="008F65B8"/>
    <w:rsid w:val="008F6769"/>
    <w:rsid w:val="008F7962"/>
    <w:rsid w:val="008F7EE7"/>
    <w:rsid w:val="009008E9"/>
    <w:rsid w:val="00900BE1"/>
    <w:rsid w:val="00900EE2"/>
    <w:rsid w:val="00902CAB"/>
    <w:rsid w:val="00903932"/>
    <w:rsid w:val="00903D1E"/>
    <w:rsid w:val="00903DF3"/>
    <w:rsid w:val="00903F99"/>
    <w:rsid w:val="00904CDB"/>
    <w:rsid w:val="00905FF6"/>
    <w:rsid w:val="009061B0"/>
    <w:rsid w:val="00907BF8"/>
    <w:rsid w:val="00910673"/>
    <w:rsid w:val="0091334D"/>
    <w:rsid w:val="009138AC"/>
    <w:rsid w:val="00913C2C"/>
    <w:rsid w:val="009144DD"/>
    <w:rsid w:val="00915439"/>
    <w:rsid w:val="009155E1"/>
    <w:rsid w:val="009204A1"/>
    <w:rsid w:val="00920E28"/>
    <w:rsid w:val="00921DE9"/>
    <w:rsid w:val="00924699"/>
    <w:rsid w:val="0092709E"/>
    <w:rsid w:val="00930308"/>
    <w:rsid w:val="009305D0"/>
    <w:rsid w:val="00930D85"/>
    <w:rsid w:val="00932937"/>
    <w:rsid w:val="00935841"/>
    <w:rsid w:val="00936C48"/>
    <w:rsid w:val="00937783"/>
    <w:rsid w:val="009378F1"/>
    <w:rsid w:val="0094074C"/>
    <w:rsid w:val="009450DE"/>
    <w:rsid w:val="009454C7"/>
    <w:rsid w:val="00945ECF"/>
    <w:rsid w:val="0094618E"/>
    <w:rsid w:val="009474E4"/>
    <w:rsid w:val="009475D7"/>
    <w:rsid w:val="00947DBA"/>
    <w:rsid w:val="0095041B"/>
    <w:rsid w:val="0095182D"/>
    <w:rsid w:val="00951F72"/>
    <w:rsid w:val="00952046"/>
    <w:rsid w:val="0095286B"/>
    <w:rsid w:val="00953EFD"/>
    <w:rsid w:val="00956A6B"/>
    <w:rsid w:val="00957064"/>
    <w:rsid w:val="009578B9"/>
    <w:rsid w:val="00957AAC"/>
    <w:rsid w:val="00960002"/>
    <w:rsid w:val="00960522"/>
    <w:rsid w:val="0096352E"/>
    <w:rsid w:val="00964978"/>
    <w:rsid w:val="0096576E"/>
    <w:rsid w:val="00966760"/>
    <w:rsid w:val="0096690E"/>
    <w:rsid w:val="00966C49"/>
    <w:rsid w:val="00966D8D"/>
    <w:rsid w:val="009700C8"/>
    <w:rsid w:val="00973345"/>
    <w:rsid w:val="00974587"/>
    <w:rsid w:val="009745F1"/>
    <w:rsid w:val="00975878"/>
    <w:rsid w:val="00975DE6"/>
    <w:rsid w:val="00976CE5"/>
    <w:rsid w:val="00977529"/>
    <w:rsid w:val="00977E34"/>
    <w:rsid w:val="00984D84"/>
    <w:rsid w:val="009868D1"/>
    <w:rsid w:val="009914A1"/>
    <w:rsid w:val="00991D9E"/>
    <w:rsid w:val="00992FFC"/>
    <w:rsid w:val="00993710"/>
    <w:rsid w:val="00993D59"/>
    <w:rsid w:val="00995268"/>
    <w:rsid w:val="009964AB"/>
    <w:rsid w:val="0099677B"/>
    <w:rsid w:val="00996E0B"/>
    <w:rsid w:val="00997C4E"/>
    <w:rsid w:val="009A3227"/>
    <w:rsid w:val="009A4996"/>
    <w:rsid w:val="009A6392"/>
    <w:rsid w:val="009B09F3"/>
    <w:rsid w:val="009B0DB7"/>
    <w:rsid w:val="009B0E8F"/>
    <w:rsid w:val="009B2062"/>
    <w:rsid w:val="009B281C"/>
    <w:rsid w:val="009B2D46"/>
    <w:rsid w:val="009B2E0E"/>
    <w:rsid w:val="009B3321"/>
    <w:rsid w:val="009B4286"/>
    <w:rsid w:val="009B578A"/>
    <w:rsid w:val="009B749C"/>
    <w:rsid w:val="009C0276"/>
    <w:rsid w:val="009C1A01"/>
    <w:rsid w:val="009C329D"/>
    <w:rsid w:val="009C484F"/>
    <w:rsid w:val="009C553C"/>
    <w:rsid w:val="009D04E4"/>
    <w:rsid w:val="009D04E8"/>
    <w:rsid w:val="009D0E27"/>
    <w:rsid w:val="009D236D"/>
    <w:rsid w:val="009D408B"/>
    <w:rsid w:val="009D4540"/>
    <w:rsid w:val="009D48AE"/>
    <w:rsid w:val="009E1DC6"/>
    <w:rsid w:val="009E3676"/>
    <w:rsid w:val="009E404F"/>
    <w:rsid w:val="009E4110"/>
    <w:rsid w:val="009E496F"/>
    <w:rsid w:val="009E4B88"/>
    <w:rsid w:val="009E4FAB"/>
    <w:rsid w:val="009E5356"/>
    <w:rsid w:val="009E60CA"/>
    <w:rsid w:val="009E6479"/>
    <w:rsid w:val="009E6581"/>
    <w:rsid w:val="009E68F1"/>
    <w:rsid w:val="009E7371"/>
    <w:rsid w:val="009F1580"/>
    <w:rsid w:val="009F1DFB"/>
    <w:rsid w:val="009F2236"/>
    <w:rsid w:val="009F2B97"/>
    <w:rsid w:val="009F2D27"/>
    <w:rsid w:val="009F349B"/>
    <w:rsid w:val="009F4564"/>
    <w:rsid w:val="009F547D"/>
    <w:rsid w:val="009F55CF"/>
    <w:rsid w:val="009F645B"/>
    <w:rsid w:val="009F746E"/>
    <w:rsid w:val="00A01833"/>
    <w:rsid w:val="00A018B7"/>
    <w:rsid w:val="00A01FA9"/>
    <w:rsid w:val="00A028CB"/>
    <w:rsid w:val="00A02AA5"/>
    <w:rsid w:val="00A03A1A"/>
    <w:rsid w:val="00A03D39"/>
    <w:rsid w:val="00A04AF8"/>
    <w:rsid w:val="00A04CFC"/>
    <w:rsid w:val="00A06998"/>
    <w:rsid w:val="00A102A2"/>
    <w:rsid w:val="00A1101B"/>
    <w:rsid w:val="00A110A2"/>
    <w:rsid w:val="00A11629"/>
    <w:rsid w:val="00A11ACC"/>
    <w:rsid w:val="00A121AE"/>
    <w:rsid w:val="00A12487"/>
    <w:rsid w:val="00A12E38"/>
    <w:rsid w:val="00A13137"/>
    <w:rsid w:val="00A133F3"/>
    <w:rsid w:val="00A15D7F"/>
    <w:rsid w:val="00A160AE"/>
    <w:rsid w:val="00A16847"/>
    <w:rsid w:val="00A2015B"/>
    <w:rsid w:val="00A206D8"/>
    <w:rsid w:val="00A244E3"/>
    <w:rsid w:val="00A246A9"/>
    <w:rsid w:val="00A25732"/>
    <w:rsid w:val="00A308FD"/>
    <w:rsid w:val="00A32C59"/>
    <w:rsid w:val="00A34EA8"/>
    <w:rsid w:val="00A35E6E"/>
    <w:rsid w:val="00A4113C"/>
    <w:rsid w:val="00A4120F"/>
    <w:rsid w:val="00A41763"/>
    <w:rsid w:val="00A41CE5"/>
    <w:rsid w:val="00A421E1"/>
    <w:rsid w:val="00A43275"/>
    <w:rsid w:val="00A43BA6"/>
    <w:rsid w:val="00A46AE9"/>
    <w:rsid w:val="00A52358"/>
    <w:rsid w:val="00A52F91"/>
    <w:rsid w:val="00A540AC"/>
    <w:rsid w:val="00A541F8"/>
    <w:rsid w:val="00A5447A"/>
    <w:rsid w:val="00A54BF6"/>
    <w:rsid w:val="00A574E4"/>
    <w:rsid w:val="00A57833"/>
    <w:rsid w:val="00A60499"/>
    <w:rsid w:val="00A60AF1"/>
    <w:rsid w:val="00A619C3"/>
    <w:rsid w:val="00A62173"/>
    <w:rsid w:val="00A62838"/>
    <w:rsid w:val="00A65CAB"/>
    <w:rsid w:val="00A6720B"/>
    <w:rsid w:val="00A70715"/>
    <w:rsid w:val="00A70C7E"/>
    <w:rsid w:val="00A70FC8"/>
    <w:rsid w:val="00A756D8"/>
    <w:rsid w:val="00A75A68"/>
    <w:rsid w:val="00A76E5E"/>
    <w:rsid w:val="00A80234"/>
    <w:rsid w:val="00A804F0"/>
    <w:rsid w:val="00A80A61"/>
    <w:rsid w:val="00A80EC2"/>
    <w:rsid w:val="00A8104C"/>
    <w:rsid w:val="00A8251C"/>
    <w:rsid w:val="00A8264D"/>
    <w:rsid w:val="00A82D53"/>
    <w:rsid w:val="00A82FC7"/>
    <w:rsid w:val="00A83164"/>
    <w:rsid w:val="00A83391"/>
    <w:rsid w:val="00A85DA9"/>
    <w:rsid w:val="00A8797D"/>
    <w:rsid w:val="00A90A5B"/>
    <w:rsid w:val="00A919A4"/>
    <w:rsid w:val="00A93277"/>
    <w:rsid w:val="00A93C7D"/>
    <w:rsid w:val="00A94356"/>
    <w:rsid w:val="00A948F6"/>
    <w:rsid w:val="00A951AB"/>
    <w:rsid w:val="00A95254"/>
    <w:rsid w:val="00A9613F"/>
    <w:rsid w:val="00A9749D"/>
    <w:rsid w:val="00A97E50"/>
    <w:rsid w:val="00AA0F10"/>
    <w:rsid w:val="00AA1EED"/>
    <w:rsid w:val="00AA3D65"/>
    <w:rsid w:val="00AA421F"/>
    <w:rsid w:val="00AA4E0D"/>
    <w:rsid w:val="00AA6674"/>
    <w:rsid w:val="00AA7E9B"/>
    <w:rsid w:val="00AB09ED"/>
    <w:rsid w:val="00AB5662"/>
    <w:rsid w:val="00AB637F"/>
    <w:rsid w:val="00AB7264"/>
    <w:rsid w:val="00AB757B"/>
    <w:rsid w:val="00AC03B7"/>
    <w:rsid w:val="00AC0ADA"/>
    <w:rsid w:val="00AC16D1"/>
    <w:rsid w:val="00AC1701"/>
    <w:rsid w:val="00AC2234"/>
    <w:rsid w:val="00AC3920"/>
    <w:rsid w:val="00AC7CCA"/>
    <w:rsid w:val="00AD0745"/>
    <w:rsid w:val="00AD181F"/>
    <w:rsid w:val="00AD18D5"/>
    <w:rsid w:val="00AD2D34"/>
    <w:rsid w:val="00AD654A"/>
    <w:rsid w:val="00AD7077"/>
    <w:rsid w:val="00AD7169"/>
    <w:rsid w:val="00AD75A4"/>
    <w:rsid w:val="00AD7B10"/>
    <w:rsid w:val="00AE1DBB"/>
    <w:rsid w:val="00AE1EB1"/>
    <w:rsid w:val="00AE30C9"/>
    <w:rsid w:val="00AE3BE4"/>
    <w:rsid w:val="00AE5A00"/>
    <w:rsid w:val="00AE5B1D"/>
    <w:rsid w:val="00AF3936"/>
    <w:rsid w:val="00AF41AB"/>
    <w:rsid w:val="00AF442A"/>
    <w:rsid w:val="00B039F9"/>
    <w:rsid w:val="00B03ADC"/>
    <w:rsid w:val="00B05F17"/>
    <w:rsid w:val="00B0672B"/>
    <w:rsid w:val="00B1076F"/>
    <w:rsid w:val="00B10841"/>
    <w:rsid w:val="00B11D4B"/>
    <w:rsid w:val="00B13290"/>
    <w:rsid w:val="00B1354E"/>
    <w:rsid w:val="00B13700"/>
    <w:rsid w:val="00B13BCB"/>
    <w:rsid w:val="00B140AF"/>
    <w:rsid w:val="00B141B0"/>
    <w:rsid w:val="00B142B2"/>
    <w:rsid w:val="00B14339"/>
    <w:rsid w:val="00B143DC"/>
    <w:rsid w:val="00B1445E"/>
    <w:rsid w:val="00B15190"/>
    <w:rsid w:val="00B16B08"/>
    <w:rsid w:val="00B17A5A"/>
    <w:rsid w:val="00B22FEA"/>
    <w:rsid w:val="00B234A1"/>
    <w:rsid w:val="00B2615D"/>
    <w:rsid w:val="00B261E4"/>
    <w:rsid w:val="00B2622C"/>
    <w:rsid w:val="00B263DD"/>
    <w:rsid w:val="00B27371"/>
    <w:rsid w:val="00B27749"/>
    <w:rsid w:val="00B27D55"/>
    <w:rsid w:val="00B30E5B"/>
    <w:rsid w:val="00B31999"/>
    <w:rsid w:val="00B332D5"/>
    <w:rsid w:val="00B33E3A"/>
    <w:rsid w:val="00B415BF"/>
    <w:rsid w:val="00B42A79"/>
    <w:rsid w:val="00B44D8D"/>
    <w:rsid w:val="00B46832"/>
    <w:rsid w:val="00B46E32"/>
    <w:rsid w:val="00B473B8"/>
    <w:rsid w:val="00B47D2E"/>
    <w:rsid w:val="00B50413"/>
    <w:rsid w:val="00B5085E"/>
    <w:rsid w:val="00B50A99"/>
    <w:rsid w:val="00B50B43"/>
    <w:rsid w:val="00B521C5"/>
    <w:rsid w:val="00B523DC"/>
    <w:rsid w:val="00B5395F"/>
    <w:rsid w:val="00B54723"/>
    <w:rsid w:val="00B54E80"/>
    <w:rsid w:val="00B5523B"/>
    <w:rsid w:val="00B55674"/>
    <w:rsid w:val="00B55DDE"/>
    <w:rsid w:val="00B568E4"/>
    <w:rsid w:val="00B6619E"/>
    <w:rsid w:val="00B675D2"/>
    <w:rsid w:val="00B67A09"/>
    <w:rsid w:val="00B71DC9"/>
    <w:rsid w:val="00B7379B"/>
    <w:rsid w:val="00B756D1"/>
    <w:rsid w:val="00B75C54"/>
    <w:rsid w:val="00B761B8"/>
    <w:rsid w:val="00B77362"/>
    <w:rsid w:val="00B77BF9"/>
    <w:rsid w:val="00B8096D"/>
    <w:rsid w:val="00B818AB"/>
    <w:rsid w:val="00B827F7"/>
    <w:rsid w:val="00B83FF0"/>
    <w:rsid w:val="00B84A96"/>
    <w:rsid w:val="00B84DC2"/>
    <w:rsid w:val="00B85155"/>
    <w:rsid w:val="00B914D6"/>
    <w:rsid w:val="00B93B88"/>
    <w:rsid w:val="00B952C3"/>
    <w:rsid w:val="00B962E8"/>
    <w:rsid w:val="00BA1D4D"/>
    <w:rsid w:val="00BA1E8B"/>
    <w:rsid w:val="00BA23BD"/>
    <w:rsid w:val="00BA2BF1"/>
    <w:rsid w:val="00BA31D4"/>
    <w:rsid w:val="00BA4C15"/>
    <w:rsid w:val="00BA5B5A"/>
    <w:rsid w:val="00BA5BB4"/>
    <w:rsid w:val="00BA73A4"/>
    <w:rsid w:val="00BB004A"/>
    <w:rsid w:val="00BB09AE"/>
    <w:rsid w:val="00BB143B"/>
    <w:rsid w:val="00BB229E"/>
    <w:rsid w:val="00BB237C"/>
    <w:rsid w:val="00BB42B2"/>
    <w:rsid w:val="00BB4BA6"/>
    <w:rsid w:val="00BB53DA"/>
    <w:rsid w:val="00BB54A7"/>
    <w:rsid w:val="00BB5E2D"/>
    <w:rsid w:val="00BC0818"/>
    <w:rsid w:val="00BC23A3"/>
    <w:rsid w:val="00BC2427"/>
    <w:rsid w:val="00BC45C1"/>
    <w:rsid w:val="00BC5C6D"/>
    <w:rsid w:val="00BC6E91"/>
    <w:rsid w:val="00BC74CD"/>
    <w:rsid w:val="00BD00A0"/>
    <w:rsid w:val="00BD083A"/>
    <w:rsid w:val="00BD1A9F"/>
    <w:rsid w:val="00BD2745"/>
    <w:rsid w:val="00BD27C1"/>
    <w:rsid w:val="00BD6845"/>
    <w:rsid w:val="00BD7012"/>
    <w:rsid w:val="00BD7A41"/>
    <w:rsid w:val="00BE0746"/>
    <w:rsid w:val="00BE13E0"/>
    <w:rsid w:val="00BE2371"/>
    <w:rsid w:val="00BE4392"/>
    <w:rsid w:val="00BE48DE"/>
    <w:rsid w:val="00BE4901"/>
    <w:rsid w:val="00BE6EDD"/>
    <w:rsid w:val="00BF1B08"/>
    <w:rsid w:val="00BF1CF8"/>
    <w:rsid w:val="00BF2893"/>
    <w:rsid w:val="00BF2DA8"/>
    <w:rsid w:val="00BF465D"/>
    <w:rsid w:val="00BF5836"/>
    <w:rsid w:val="00BF59E9"/>
    <w:rsid w:val="00BF5B24"/>
    <w:rsid w:val="00BF61CF"/>
    <w:rsid w:val="00BF667E"/>
    <w:rsid w:val="00C037CF"/>
    <w:rsid w:val="00C04809"/>
    <w:rsid w:val="00C04A6C"/>
    <w:rsid w:val="00C04D76"/>
    <w:rsid w:val="00C04E00"/>
    <w:rsid w:val="00C067FD"/>
    <w:rsid w:val="00C06C32"/>
    <w:rsid w:val="00C06C36"/>
    <w:rsid w:val="00C10979"/>
    <w:rsid w:val="00C11A89"/>
    <w:rsid w:val="00C11A95"/>
    <w:rsid w:val="00C1395C"/>
    <w:rsid w:val="00C1403E"/>
    <w:rsid w:val="00C151D8"/>
    <w:rsid w:val="00C21022"/>
    <w:rsid w:val="00C2162A"/>
    <w:rsid w:val="00C2162B"/>
    <w:rsid w:val="00C21779"/>
    <w:rsid w:val="00C25A4B"/>
    <w:rsid w:val="00C301E9"/>
    <w:rsid w:val="00C30412"/>
    <w:rsid w:val="00C30A87"/>
    <w:rsid w:val="00C30D06"/>
    <w:rsid w:val="00C315F1"/>
    <w:rsid w:val="00C33A56"/>
    <w:rsid w:val="00C3426C"/>
    <w:rsid w:val="00C3447C"/>
    <w:rsid w:val="00C34986"/>
    <w:rsid w:val="00C3604E"/>
    <w:rsid w:val="00C363E3"/>
    <w:rsid w:val="00C36BE2"/>
    <w:rsid w:val="00C37124"/>
    <w:rsid w:val="00C37703"/>
    <w:rsid w:val="00C42825"/>
    <w:rsid w:val="00C43087"/>
    <w:rsid w:val="00C43270"/>
    <w:rsid w:val="00C43496"/>
    <w:rsid w:val="00C44570"/>
    <w:rsid w:val="00C4494C"/>
    <w:rsid w:val="00C45435"/>
    <w:rsid w:val="00C4595C"/>
    <w:rsid w:val="00C462EC"/>
    <w:rsid w:val="00C46341"/>
    <w:rsid w:val="00C517D0"/>
    <w:rsid w:val="00C55915"/>
    <w:rsid w:val="00C55B60"/>
    <w:rsid w:val="00C55D1D"/>
    <w:rsid w:val="00C56239"/>
    <w:rsid w:val="00C56596"/>
    <w:rsid w:val="00C5683C"/>
    <w:rsid w:val="00C56C2A"/>
    <w:rsid w:val="00C57367"/>
    <w:rsid w:val="00C57DEB"/>
    <w:rsid w:val="00C61CD5"/>
    <w:rsid w:val="00C63823"/>
    <w:rsid w:val="00C63B11"/>
    <w:rsid w:val="00C63F71"/>
    <w:rsid w:val="00C64B13"/>
    <w:rsid w:val="00C6506B"/>
    <w:rsid w:val="00C661CC"/>
    <w:rsid w:val="00C66E45"/>
    <w:rsid w:val="00C676CC"/>
    <w:rsid w:val="00C67777"/>
    <w:rsid w:val="00C72524"/>
    <w:rsid w:val="00C76702"/>
    <w:rsid w:val="00C77146"/>
    <w:rsid w:val="00C7748E"/>
    <w:rsid w:val="00C8064B"/>
    <w:rsid w:val="00C80A96"/>
    <w:rsid w:val="00C83ADF"/>
    <w:rsid w:val="00C86C9C"/>
    <w:rsid w:val="00C879CD"/>
    <w:rsid w:val="00C87F69"/>
    <w:rsid w:val="00C91901"/>
    <w:rsid w:val="00C928B9"/>
    <w:rsid w:val="00C93CC9"/>
    <w:rsid w:val="00C93D9D"/>
    <w:rsid w:val="00C941DC"/>
    <w:rsid w:val="00C94DE3"/>
    <w:rsid w:val="00C95C2B"/>
    <w:rsid w:val="00C9622E"/>
    <w:rsid w:val="00C97806"/>
    <w:rsid w:val="00CA013A"/>
    <w:rsid w:val="00CA0F3C"/>
    <w:rsid w:val="00CA1072"/>
    <w:rsid w:val="00CA1E3C"/>
    <w:rsid w:val="00CA4551"/>
    <w:rsid w:val="00CA4754"/>
    <w:rsid w:val="00CA50AC"/>
    <w:rsid w:val="00CA56A9"/>
    <w:rsid w:val="00CA633E"/>
    <w:rsid w:val="00CA6D9E"/>
    <w:rsid w:val="00CB02D0"/>
    <w:rsid w:val="00CB09E3"/>
    <w:rsid w:val="00CB1031"/>
    <w:rsid w:val="00CB2CFC"/>
    <w:rsid w:val="00CB3891"/>
    <w:rsid w:val="00CB41EF"/>
    <w:rsid w:val="00CB42E7"/>
    <w:rsid w:val="00CB49FD"/>
    <w:rsid w:val="00CB6796"/>
    <w:rsid w:val="00CB6EC9"/>
    <w:rsid w:val="00CB7BD7"/>
    <w:rsid w:val="00CC1941"/>
    <w:rsid w:val="00CC6A1A"/>
    <w:rsid w:val="00CC7039"/>
    <w:rsid w:val="00CD2D3F"/>
    <w:rsid w:val="00CD3203"/>
    <w:rsid w:val="00CD4106"/>
    <w:rsid w:val="00CD4369"/>
    <w:rsid w:val="00CD4F49"/>
    <w:rsid w:val="00CD52A5"/>
    <w:rsid w:val="00CD5634"/>
    <w:rsid w:val="00CD714E"/>
    <w:rsid w:val="00CE0DB0"/>
    <w:rsid w:val="00CE4945"/>
    <w:rsid w:val="00CE4C5E"/>
    <w:rsid w:val="00CE59BC"/>
    <w:rsid w:val="00CE5ADA"/>
    <w:rsid w:val="00CE5BD7"/>
    <w:rsid w:val="00CF1233"/>
    <w:rsid w:val="00CF1FB0"/>
    <w:rsid w:val="00CF23A0"/>
    <w:rsid w:val="00CF2502"/>
    <w:rsid w:val="00CF4ED4"/>
    <w:rsid w:val="00CF6FB4"/>
    <w:rsid w:val="00CF7F62"/>
    <w:rsid w:val="00D02A15"/>
    <w:rsid w:val="00D04C8B"/>
    <w:rsid w:val="00D04FFC"/>
    <w:rsid w:val="00D0529A"/>
    <w:rsid w:val="00D053F6"/>
    <w:rsid w:val="00D06366"/>
    <w:rsid w:val="00D06FB4"/>
    <w:rsid w:val="00D079CC"/>
    <w:rsid w:val="00D1267B"/>
    <w:rsid w:val="00D1417E"/>
    <w:rsid w:val="00D1460C"/>
    <w:rsid w:val="00D151EC"/>
    <w:rsid w:val="00D156CD"/>
    <w:rsid w:val="00D168E1"/>
    <w:rsid w:val="00D1795D"/>
    <w:rsid w:val="00D211BA"/>
    <w:rsid w:val="00D22C72"/>
    <w:rsid w:val="00D245FC"/>
    <w:rsid w:val="00D24866"/>
    <w:rsid w:val="00D261C5"/>
    <w:rsid w:val="00D27B7B"/>
    <w:rsid w:val="00D31949"/>
    <w:rsid w:val="00D32C48"/>
    <w:rsid w:val="00D33CAC"/>
    <w:rsid w:val="00D36C8B"/>
    <w:rsid w:val="00D3779B"/>
    <w:rsid w:val="00D37901"/>
    <w:rsid w:val="00D403D3"/>
    <w:rsid w:val="00D40B59"/>
    <w:rsid w:val="00D40BE7"/>
    <w:rsid w:val="00D40D9E"/>
    <w:rsid w:val="00D419DB"/>
    <w:rsid w:val="00D41FC0"/>
    <w:rsid w:val="00D42C2C"/>
    <w:rsid w:val="00D430C4"/>
    <w:rsid w:val="00D43E3C"/>
    <w:rsid w:val="00D43FB6"/>
    <w:rsid w:val="00D443BC"/>
    <w:rsid w:val="00D4446A"/>
    <w:rsid w:val="00D44924"/>
    <w:rsid w:val="00D44B5D"/>
    <w:rsid w:val="00D4562F"/>
    <w:rsid w:val="00D45A13"/>
    <w:rsid w:val="00D4603F"/>
    <w:rsid w:val="00D46C0E"/>
    <w:rsid w:val="00D46CCD"/>
    <w:rsid w:val="00D47A00"/>
    <w:rsid w:val="00D508BD"/>
    <w:rsid w:val="00D5138F"/>
    <w:rsid w:val="00D51567"/>
    <w:rsid w:val="00D5444C"/>
    <w:rsid w:val="00D55173"/>
    <w:rsid w:val="00D62EC4"/>
    <w:rsid w:val="00D65CE4"/>
    <w:rsid w:val="00D65DDF"/>
    <w:rsid w:val="00D66911"/>
    <w:rsid w:val="00D671DC"/>
    <w:rsid w:val="00D6796C"/>
    <w:rsid w:val="00D70447"/>
    <w:rsid w:val="00D70E93"/>
    <w:rsid w:val="00D73492"/>
    <w:rsid w:val="00D734AD"/>
    <w:rsid w:val="00D75C89"/>
    <w:rsid w:val="00D76F54"/>
    <w:rsid w:val="00D852A1"/>
    <w:rsid w:val="00D8553F"/>
    <w:rsid w:val="00D85EE2"/>
    <w:rsid w:val="00D86921"/>
    <w:rsid w:val="00D86B4A"/>
    <w:rsid w:val="00D8729C"/>
    <w:rsid w:val="00D920E0"/>
    <w:rsid w:val="00D92E57"/>
    <w:rsid w:val="00D95D1F"/>
    <w:rsid w:val="00D961BD"/>
    <w:rsid w:val="00D96667"/>
    <w:rsid w:val="00D97E12"/>
    <w:rsid w:val="00DA0BC4"/>
    <w:rsid w:val="00DA0F15"/>
    <w:rsid w:val="00DA2E34"/>
    <w:rsid w:val="00DA39FB"/>
    <w:rsid w:val="00DA5039"/>
    <w:rsid w:val="00DA692F"/>
    <w:rsid w:val="00DA6FF2"/>
    <w:rsid w:val="00DA7C4C"/>
    <w:rsid w:val="00DB1336"/>
    <w:rsid w:val="00DB14A4"/>
    <w:rsid w:val="00DB1F54"/>
    <w:rsid w:val="00DB4E8B"/>
    <w:rsid w:val="00DB59DA"/>
    <w:rsid w:val="00DC13FD"/>
    <w:rsid w:val="00DC3EE3"/>
    <w:rsid w:val="00DC4AE4"/>
    <w:rsid w:val="00DC528F"/>
    <w:rsid w:val="00DC5609"/>
    <w:rsid w:val="00DC5952"/>
    <w:rsid w:val="00DC70C4"/>
    <w:rsid w:val="00DD04F5"/>
    <w:rsid w:val="00DD1918"/>
    <w:rsid w:val="00DD1C63"/>
    <w:rsid w:val="00DD3A11"/>
    <w:rsid w:val="00DD3CDB"/>
    <w:rsid w:val="00DD4421"/>
    <w:rsid w:val="00DD6F6E"/>
    <w:rsid w:val="00DD7A8F"/>
    <w:rsid w:val="00DE11A3"/>
    <w:rsid w:val="00DE13D0"/>
    <w:rsid w:val="00DE29D5"/>
    <w:rsid w:val="00DE2F56"/>
    <w:rsid w:val="00DE353C"/>
    <w:rsid w:val="00DE42E8"/>
    <w:rsid w:val="00DE4461"/>
    <w:rsid w:val="00DE5CAF"/>
    <w:rsid w:val="00DE6E3C"/>
    <w:rsid w:val="00DE7367"/>
    <w:rsid w:val="00DE7494"/>
    <w:rsid w:val="00DE7F14"/>
    <w:rsid w:val="00DF0EF5"/>
    <w:rsid w:val="00DF1811"/>
    <w:rsid w:val="00DF1BE7"/>
    <w:rsid w:val="00DF1DA6"/>
    <w:rsid w:val="00DF2426"/>
    <w:rsid w:val="00DF2A99"/>
    <w:rsid w:val="00DF2F55"/>
    <w:rsid w:val="00DF4F30"/>
    <w:rsid w:val="00DF5900"/>
    <w:rsid w:val="00DF5BE1"/>
    <w:rsid w:val="00DF68C7"/>
    <w:rsid w:val="00DF6E3F"/>
    <w:rsid w:val="00E002ED"/>
    <w:rsid w:val="00E016DF"/>
    <w:rsid w:val="00E01D44"/>
    <w:rsid w:val="00E0365B"/>
    <w:rsid w:val="00E0413E"/>
    <w:rsid w:val="00E04193"/>
    <w:rsid w:val="00E04BEE"/>
    <w:rsid w:val="00E059A3"/>
    <w:rsid w:val="00E06AD0"/>
    <w:rsid w:val="00E070D0"/>
    <w:rsid w:val="00E13D8D"/>
    <w:rsid w:val="00E13F71"/>
    <w:rsid w:val="00E21068"/>
    <w:rsid w:val="00E21DDA"/>
    <w:rsid w:val="00E2253C"/>
    <w:rsid w:val="00E25628"/>
    <w:rsid w:val="00E26388"/>
    <w:rsid w:val="00E2738D"/>
    <w:rsid w:val="00E31692"/>
    <w:rsid w:val="00E31A94"/>
    <w:rsid w:val="00E33AD9"/>
    <w:rsid w:val="00E34B92"/>
    <w:rsid w:val="00E3760A"/>
    <w:rsid w:val="00E40A88"/>
    <w:rsid w:val="00E40AD6"/>
    <w:rsid w:val="00E40B98"/>
    <w:rsid w:val="00E4176C"/>
    <w:rsid w:val="00E42C7C"/>
    <w:rsid w:val="00E471E2"/>
    <w:rsid w:val="00E5138A"/>
    <w:rsid w:val="00E553B2"/>
    <w:rsid w:val="00E56D6C"/>
    <w:rsid w:val="00E57237"/>
    <w:rsid w:val="00E574E9"/>
    <w:rsid w:val="00E607E0"/>
    <w:rsid w:val="00E61E33"/>
    <w:rsid w:val="00E62425"/>
    <w:rsid w:val="00E62488"/>
    <w:rsid w:val="00E625DA"/>
    <w:rsid w:val="00E63B6F"/>
    <w:rsid w:val="00E6557A"/>
    <w:rsid w:val="00E67E16"/>
    <w:rsid w:val="00E7183F"/>
    <w:rsid w:val="00E72D71"/>
    <w:rsid w:val="00E73728"/>
    <w:rsid w:val="00E744C3"/>
    <w:rsid w:val="00E747C1"/>
    <w:rsid w:val="00E766BD"/>
    <w:rsid w:val="00E771EF"/>
    <w:rsid w:val="00E80D58"/>
    <w:rsid w:val="00E81384"/>
    <w:rsid w:val="00E819C0"/>
    <w:rsid w:val="00E832D7"/>
    <w:rsid w:val="00E83B95"/>
    <w:rsid w:val="00E83F7E"/>
    <w:rsid w:val="00E85013"/>
    <w:rsid w:val="00E85984"/>
    <w:rsid w:val="00E86913"/>
    <w:rsid w:val="00E90153"/>
    <w:rsid w:val="00E92D17"/>
    <w:rsid w:val="00E93379"/>
    <w:rsid w:val="00E94DEC"/>
    <w:rsid w:val="00E95005"/>
    <w:rsid w:val="00E97EF3"/>
    <w:rsid w:val="00EA1041"/>
    <w:rsid w:val="00EA26E9"/>
    <w:rsid w:val="00EA39CD"/>
    <w:rsid w:val="00EA3CA8"/>
    <w:rsid w:val="00EA4692"/>
    <w:rsid w:val="00EA57AC"/>
    <w:rsid w:val="00EA6235"/>
    <w:rsid w:val="00EA62DD"/>
    <w:rsid w:val="00EA6DAA"/>
    <w:rsid w:val="00EA7332"/>
    <w:rsid w:val="00EA7951"/>
    <w:rsid w:val="00EB28C1"/>
    <w:rsid w:val="00EB4E4E"/>
    <w:rsid w:val="00EB729F"/>
    <w:rsid w:val="00EB7487"/>
    <w:rsid w:val="00EC29EE"/>
    <w:rsid w:val="00EC2C00"/>
    <w:rsid w:val="00EC3021"/>
    <w:rsid w:val="00EC4E97"/>
    <w:rsid w:val="00ED3187"/>
    <w:rsid w:val="00ED4C1C"/>
    <w:rsid w:val="00ED5262"/>
    <w:rsid w:val="00ED64EF"/>
    <w:rsid w:val="00EE00E4"/>
    <w:rsid w:val="00EE11FF"/>
    <w:rsid w:val="00EE20B4"/>
    <w:rsid w:val="00EE30BD"/>
    <w:rsid w:val="00EE3904"/>
    <w:rsid w:val="00EE4DD9"/>
    <w:rsid w:val="00EE4E1B"/>
    <w:rsid w:val="00EE5154"/>
    <w:rsid w:val="00EE56D3"/>
    <w:rsid w:val="00EE5A4F"/>
    <w:rsid w:val="00EE5DC9"/>
    <w:rsid w:val="00EE69D9"/>
    <w:rsid w:val="00EF272E"/>
    <w:rsid w:val="00EF4685"/>
    <w:rsid w:val="00EF4B46"/>
    <w:rsid w:val="00EF6945"/>
    <w:rsid w:val="00EF6E43"/>
    <w:rsid w:val="00EF7EE8"/>
    <w:rsid w:val="00F003F7"/>
    <w:rsid w:val="00F0177A"/>
    <w:rsid w:val="00F020F8"/>
    <w:rsid w:val="00F02B8C"/>
    <w:rsid w:val="00F0348B"/>
    <w:rsid w:val="00F1115C"/>
    <w:rsid w:val="00F1230A"/>
    <w:rsid w:val="00F1281D"/>
    <w:rsid w:val="00F140F4"/>
    <w:rsid w:val="00F14DEF"/>
    <w:rsid w:val="00F17096"/>
    <w:rsid w:val="00F1778B"/>
    <w:rsid w:val="00F221FF"/>
    <w:rsid w:val="00F22973"/>
    <w:rsid w:val="00F23D95"/>
    <w:rsid w:val="00F2405A"/>
    <w:rsid w:val="00F2427C"/>
    <w:rsid w:val="00F27056"/>
    <w:rsid w:val="00F27416"/>
    <w:rsid w:val="00F3075C"/>
    <w:rsid w:val="00F30850"/>
    <w:rsid w:val="00F311A1"/>
    <w:rsid w:val="00F31A96"/>
    <w:rsid w:val="00F33871"/>
    <w:rsid w:val="00F33C72"/>
    <w:rsid w:val="00F34E18"/>
    <w:rsid w:val="00F3543D"/>
    <w:rsid w:val="00F3602C"/>
    <w:rsid w:val="00F3648D"/>
    <w:rsid w:val="00F366A9"/>
    <w:rsid w:val="00F37413"/>
    <w:rsid w:val="00F3752D"/>
    <w:rsid w:val="00F406BA"/>
    <w:rsid w:val="00F417C0"/>
    <w:rsid w:val="00F42857"/>
    <w:rsid w:val="00F4473D"/>
    <w:rsid w:val="00F44CE0"/>
    <w:rsid w:val="00F468E2"/>
    <w:rsid w:val="00F50ABD"/>
    <w:rsid w:val="00F519E9"/>
    <w:rsid w:val="00F532FE"/>
    <w:rsid w:val="00F53FE5"/>
    <w:rsid w:val="00F552D3"/>
    <w:rsid w:val="00F55570"/>
    <w:rsid w:val="00F601D9"/>
    <w:rsid w:val="00F603BB"/>
    <w:rsid w:val="00F60420"/>
    <w:rsid w:val="00F615C8"/>
    <w:rsid w:val="00F62237"/>
    <w:rsid w:val="00F6337D"/>
    <w:rsid w:val="00F640C5"/>
    <w:rsid w:val="00F6594C"/>
    <w:rsid w:val="00F6756C"/>
    <w:rsid w:val="00F738BB"/>
    <w:rsid w:val="00F75094"/>
    <w:rsid w:val="00F76AAD"/>
    <w:rsid w:val="00F800BE"/>
    <w:rsid w:val="00F81337"/>
    <w:rsid w:val="00F8255C"/>
    <w:rsid w:val="00F83D9E"/>
    <w:rsid w:val="00F859B6"/>
    <w:rsid w:val="00F85B72"/>
    <w:rsid w:val="00F8691B"/>
    <w:rsid w:val="00F87C98"/>
    <w:rsid w:val="00F87DE0"/>
    <w:rsid w:val="00F909C4"/>
    <w:rsid w:val="00F939E0"/>
    <w:rsid w:val="00F94A7A"/>
    <w:rsid w:val="00F94BB5"/>
    <w:rsid w:val="00F95127"/>
    <w:rsid w:val="00F95BB2"/>
    <w:rsid w:val="00F95F72"/>
    <w:rsid w:val="00F971F9"/>
    <w:rsid w:val="00F97747"/>
    <w:rsid w:val="00FA1D3F"/>
    <w:rsid w:val="00FA29CB"/>
    <w:rsid w:val="00FA4450"/>
    <w:rsid w:val="00FA47B3"/>
    <w:rsid w:val="00FA5446"/>
    <w:rsid w:val="00FA5A9A"/>
    <w:rsid w:val="00FA74B5"/>
    <w:rsid w:val="00FA7FB2"/>
    <w:rsid w:val="00FB033D"/>
    <w:rsid w:val="00FB1036"/>
    <w:rsid w:val="00FB29AE"/>
    <w:rsid w:val="00FB3527"/>
    <w:rsid w:val="00FB48C8"/>
    <w:rsid w:val="00FB5026"/>
    <w:rsid w:val="00FB5E59"/>
    <w:rsid w:val="00FC0A6F"/>
    <w:rsid w:val="00FC11CD"/>
    <w:rsid w:val="00FC273B"/>
    <w:rsid w:val="00FC335F"/>
    <w:rsid w:val="00FC7E32"/>
    <w:rsid w:val="00FC7F17"/>
    <w:rsid w:val="00FD2D19"/>
    <w:rsid w:val="00FD3EA0"/>
    <w:rsid w:val="00FD4D04"/>
    <w:rsid w:val="00FD6520"/>
    <w:rsid w:val="00FD7504"/>
    <w:rsid w:val="00FE1BF2"/>
    <w:rsid w:val="00FE1C96"/>
    <w:rsid w:val="00FE3EF7"/>
    <w:rsid w:val="00FE5102"/>
    <w:rsid w:val="00FE5838"/>
    <w:rsid w:val="00FE760B"/>
    <w:rsid w:val="00FE7B5C"/>
    <w:rsid w:val="00FF03F3"/>
    <w:rsid w:val="00FF07FB"/>
    <w:rsid w:val="00FF121E"/>
    <w:rsid w:val="00FF131D"/>
    <w:rsid w:val="00FF2B7A"/>
    <w:rsid w:val="00FF2F6B"/>
    <w:rsid w:val="00FF6B28"/>
    <w:rsid w:val="012E3B5B"/>
    <w:rsid w:val="017F13D1"/>
    <w:rsid w:val="018197A2"/>
    <w:rsid w:val="01BC5B74"/>
    <w:rsid w:val="01BDAF62"/>
    <w:rsid w:val="01D9F8AB"/>
    <w:rsid w:val="0214121C"/>
    <w:rsid w:val="023A9584"/>
    <w:rsid w:val="024A8437"/>
    <w:rsid w:val="0257D090"/>
    <w:rsid w:val="025D1483"/>
    <w:rsid w:val="02A06526"/>
    <w:rsid w:val="02FA8B1A"/>
    <w:rsid w:val="03263051"/>
    <w:rsid w:val="033230B6"/>
    <w:rsid w:val="0346F748"/>
    <w:rsid w:val="039979D8"/>
    <w:rsid w:val="03D6BA14"/>
    <w:rsid w:val="03E0FE13"/>
    <w:rsid w:val="0430D1EE"/>
    <w:rsid w:val="0451C535"/>
    <w:rsid w:val="04777ABB"/>
    <w:rsid w:val="047E1A35"/>
    <w:rsid w:val="04E8A880"/>
    <w:rsid w:val="0502F900"/>
    <w:rsid w:val="05138294"/>
    <w:rsid w:val="060A26F9"/>
    <w:rsid w:val="061B8813"/>
    <w:rsid w:val="064665D6"/>
    <w:rsid w:val="066834AD"/>
    <w:rsid w:val="06BA0D00"/>
    <w:rsid w:val="06CB2744"/>
    <w:rsid w:val="06F7BCAA"/>
    <w:rsid w:val="07183AF1"/>
    <w:rsid w:val="0742B961"/>
    <w:rsid w:val="0791D5A3"/>
    <w:rsid w:val="07BA1F06"/>
    <w:rsid w:val="07C25F0C"/>
    <w:rsid w:val="0802AFE0"/>
    <w:rsid w:val="082D99CE"/>
    <w:rsid w:val="084E7408"/>
    <w:rsid w:val="087F9515"/>
    <w:rsid w:val="0888EDCC"/>
    <w:rsid w:val="08BF5F96"/>
    <w:rsid w:val="08E1F9C7"/>
    <w:rsid w:val="0915F00B"/>
    <w:rsid w:val="09649478"/>
    <w:rsid w:val="0984386A"/>
    <w:rsid w:val="09B90D23"/>
    <w:rsid w:val="09D96747"/>
    <w:rsid w:val="0A221F3D"/>
    <w:rsid w:val="0A49C853"/>
    <w:rsid w:val="0A63A008"/>
    <w:rsid w:val="0AE15848"/>
    <w:rsid w:val="0AED52B3"/>
    <w:rsid w:val="0B2584FE"/>
    <w:rsid w:val="0B4BD3D4"/>
    <w:rsid w:val="0B5EAAA4"/>
    <w:rsid w:val="0B9A8DC6"/>
    <w:rsid w:val="0BAE5A6F"/>
    <w:rsid w:val="0C1A5961"/>
    <w:rsid w:val="0C21CD06"/>
    <w:rsid w:val="0C2AB765"/>
    <w:rsid w:val="0C3CF719"/>
    <w:rsid w:val="0C62095E"/>
    <w:rsid w:val="0C76420A"/>
    <w:rsid w:val="0C83755A"/>
    <w:rsid w:val="0CC87BAE"/>
    <w:rsid w:val="0CD981F2"/>
    <w:rsid w:val="0CFBF7FF"/>
    <w:rsid w:val="0D24953E"/>
    <w:rsid w:val="0D29F835"/>
    <w:rsid w:val="0D374299"/>
    <w:rsid w:val="0D6A4041"/>
    <w:rsid w:val="0D8F2C68"/>
    <w:rsid w:val="0D9B84EB"/>
    <w:rsid w:val="0DD5B893"/>
    <w:rsid w:val="0E3AEDB9"/>
    <w:rsid w:val="0E7AA48D"/>
    <w:rsid w:val="0E83E7C5"/>
    <w:rsid w:val="0EA88A71"/>
    <w:rsid w:val="0EAA8F51"/>
    <w:rsid w:val="0F59DB9E"/>
    <w:rsid w:val="0F79DA8F"/>
    <w:rsid w:val="0F901C52"/>
    <w:rsid w:val="0F993AFC"/>
    <w:rsid w:val="0F9D6188"/>
    <w:rsid w:val="0FA7CC04"/>
    <w:rsid w:val="0FB3396C"/>
    <w:rsid w:val="0FDF366C"/>
    <w:rsid w:val="1015A742"/>
    <w:rsid w:val="1057F0B0"/>
    <w:rsid w:val="10695501"/>
    <w:rsid w:val="10A26DA3"/>
    <w:rsid w:val="10A8BCA1"/>
    <w:rsid w:val="10B417DD"/>
    <w:rsid w:val="10BCF03B"/>
    <w:rsid w:val="10C30927"/>
    <w:rsid w:val="10DFA5A6"/>
    <w:rsid w:val="110D45C6"/>
    <w:rsid w:val="1135E884"/>
    <w:rsid w:val="121EE4D7"/>
    <w:rsid w:val="1248EF8E"/>
    <w:rsid w:val="125F6490"/>
    <w:rsid w:val="12616E5A"/>
    <w:rsid w:val="1271281C"/>
    <w:rsid w:val="12CB3877"/>
    <w:rsid w:val="133FC17A"/>
    <w:rsid w:val="137A76FE"/>
    <w:rsid w:val="13AF246D"/>
    <w:rsid w:val="13BBCBB2"/>
    <w:rsid w:val="141301D1"/>
    <w:rsid w:val="145FB74B"/>
    <w:rsid w:val="1469ACC8"/>
    <w:rsid w:val="146B92BC"/>
    <w:rsid w:val="147A387D"/>
    <w:rsid w:val="14A17214"/>
    <w:rsid w:val="14B038C2"/>
    <w:rsid w:val="14BBB8E3"/>
    <w:rsid w:val="14C0022A"/>
    <w:rsid w:val="14C5B15C"/>
    <w:rsid w:val="14D47F79"/>
    <w:rsid w:val="14E8E9C3"/>
    <w:rsid w:val="14E8F9CF"/>
    <w:rsid w:val="150E994B"/>
    <w:rsid w:val="154B129D"/>
    <w:rsid w:val="154E14B9"/>
    <w:rsid w:val="15524E57"/>
    <w:rsid w:val="15621A9F"/>
    <w:rsid w:val="157DF84D"/>
    <w:rsid w:val="16CB1D2C"/>
    <w:rsid w:val="16D9B52F"/>
    <w:rsid w:val="16FD5FE7"/>
    <w:rsid w:val="173398B5"/>
    <w:rsid w:val="175D394A"/>
    <w:rsid w:val="177FB81A"/>
    <w:rsid w:val="17C0002B"/>
    <w:rsid w:val="17CD96E7"/>
    <w:rsid w:val="18216060"/>
    <w:rsid w:val="182938D8"/>
    <w:rsid w:val="183FC343"/>
    <w:rsid w:val="184C3560"/>
    <w:rsid w:val="187CAEE4"/>
    <w:rsid w:val="1893389E"/>
    <w:rsid w:val="189F3041"/>
    <w:rsid w:val="18A46E52"/>
    <w:rsid w:val="18BDAF4E"/>
    <w:rsid w:val="1952CD60"/>
    <w:rsid w:val="197ACDDD"/>
    <w:rsid w:val="197C40C5"/>
    <w:rsid w:val="198DF6E1"/>
    <w:rsid w:val="19DF2B07"/>
    <w:rsid w:val="1A452F52"/>
    <w:rsid w:val="1AC5AB7E"/>
    <w:rsid w:val="1AC84521"/>
    <w:rsid w:val="1B3D022E"/>
    <w:rsid w:val="1B6A0D26"/>
    <w:rsid w:val="1B87A133"/>
    <w:rsid w:val="1BA03130"/>
    <w:rsid w:val="1BAF67BC"/>
    <w:rsid w:val="1BBF9B5B"/>
    <w:rsid w:val="1BD83301"/>
    <w:rsid w:val="1BF7AD11"/>
    <w:rsid w:val="1C582556"/>
    <w:rsid w:val="1D24AF04"/>
    <w:rsid w:val="1D6D62E8"/>
    <w:rsid w:val="1D717A03"/>
    <w:rsid w:val="1DE3535C"/>
    <w:rsid w:val="1E11616C"/>
    <w:rsid w:val="1F023EFB"/>
    <w:rsid w:val="1F2A119B"/>
    <w:rsid w:val="1F780691"/>
    <w:rsid w:val="1F784887"/>
    <w:rsid w:val="1FC3E6B8"/>
    <w:rsid w:val="1FEF268E"/>
    <w:rsid w:val="204433C0"/>
    <w:rsid w:val="205AB465"/>
    <w:rsid w:val="2066CE44"/>
    <w:rsid w:val="206DF761"/>
    <w:rsid w:val="2085F1C4"/>
    <w:rsid w:val="20C0B0F1"/>
    <w:rsid w:val="212AFF6F"/>
    <w:rsid w:val="21553A09"/>
    <w:rsid w:val="219B1560"/>
    <w:rsid w:val="219DAF4D"/>
    <w:rsid w:val="21DADF92"/>
    <w:rsid w:val="21EE6E22"/>
    <w:rsid w:val="22026F23"/>
    <w:rsid w:val="220A4557"/>
    <w:rsid w:val="222E14C6"/>
    <w:rsid w:val="2243F003"/>
    <w:rsid w:val="2283A6B0"/>
    <w:rsid w:val="2287144D"/>
    <w:rsid w:val="229A78FF"/>
    <w:rsid w:val="22B5C061"/>
    <w:rsid w:val="22D0F88C"/>
    <w:rsid w:val="22F15253"/>
    <w:rsid w:val="2305F4C5"/>
    <w:rsid w:val="231479DA"/>
    <w:rsid w:val="231B039F"/>
    <w:rsid w:val="2362035B"/>
    <w:rsid w:val="2364DF95"/>
    <w:rsid w:val="23B3EB59"/>
    <w:rsid w:val="23EF7437"/>
    <w:rsid w:val="2435C708"/>
    <w:rsid w:val="24582FFA"/>
    <w:rsid w:val="245D7274"/>
    <w:rsid w:val="24CF0FC5"/>
    <w:rsid w:val="252F8727"/>
    <w:rsid w:val="25A53F82"/>
    <w:rsid w:val="26285CE7"/>
    <w:rsid w:val="2658913E"/>
    <w:rsid w:val="26651B45"/>
    <w:rsid w:val="268A67CC"/>
    <w:rsid w:val="27156C93"/>
    <w:rsid w:val="2728FE3D"/>
    <w:rsid w:val="27360039"/>
    <w:rsid w:val="27718772"/>
    <w:rsid w:val="27C66103"/>
    <w:rsid w:val="27E0B9B5"/>
    <w:rsid w:val="2819F434"/>
    <w:rsid w:val="283B38F6"/>
    <w:rsid w:val="2855F760"/>
    <w:rsid w:val="288A2DA3"/>
    <w:rsid w:val="28904F79"/>
    <w:rsid w:val="28A4A8F4"/>
    <w:rsid w:val="28B390F2"/>
    <w:rsid w:val="28DAD4A0"/>
    <w:rsid w:val="28E57048"/>
    <w:rsid w:val="28E8C8D5"/>
    <w:rsid w:val="29032D81"/>
    <w:rsid w:val="296B9942"/>
    <w:rsid w:val="2978555B"/>
    <w:rsid w:val="29F0DFEC"/>
    <w:rsid w:val="2A4CD1EE"/>
    <w:rsid w:val="2A951123"/>
    <w:rsid w:val="2B0EE5BA"/>
    <w:rsid w:val="2B280133"/>
    <w:rsid w:val="2B879954"/>
    <w:rsid w:val="2B919889"/>
    <w:rsid w:val="2BACCC53"/>
    <w:rsid w:val="2BB384F2"/>
    <w:rsid w:val="2BF4D162"/>
    <w:rsid w:val="2C1F5648"/>
    <w:rsid w:val="2C3284E8"/>
    <w:rsid w:val="2C3F2B08"/>
    <w:rsid w:val="2C5B34B7"/>
    <w:rsid w:val="2CD4F89F"/>
    <w:rsid w:val="2CF1039F"/>
    <w:rsid w:val="2CFA927E"/>
    <w:rsid w:val="2D6B1774"/>
    <w:rsid w:val="2D9265F2"/>
    <w:rsid w:val="2DE75436"/>
    <w:rsid w:val="2DFE5497"/>
    <w:rsid w:val="2DFFCC8F"/>
    <w:rsid w:val="2E38393D"/>
    <w:rsid w:val="2E3F1743"/>
    <w:rsid w:val="2E3FD19F"/>
    <w:rsid w:val="2E6F3B0B"/>
    <w:rsid w:val="2E893CE3"/>
    <w:rsid w:val="2EABAA1D"/>
    <w:rsid w:val="2EC2BAE7"/>
    <w:rsid w:val="2EE9F2BA"/>
    <w:rsid w:val="2EFA07D3"/>
    <w:rsid w:val="2EFF47D6"/>
    <w:rsid w:val="2F2355C6"/>
    <w:rsid w:val="2F37F315"/>
    <w:rsid w:val="2F48E27A"/>
    <w:rsid w:val="2F9CE4DA"/>
    <w:rsid w:val="2FD4BBED"/>
    <w:rsid w:val="300C313C"/>
    <w:rsid w:val="302E0F61"/>
    <w:rsid w:val="304C1D1C"/>
    <w:rsid w:val="30A659EE"/>
    <w:rsid w:val="30D02546"/>
    <w:rsid w:val="30EFF88F"/>
    <w:rsid w:val="315DA599"/>
    <w:rsid w:val="31764C8B"/>
    <w:rsid w:val="3193A63E"/>
    <w:rsid w:val="31EA2CE1"/>
    <w:rsid w:val="31FD25C4"/>
    <w:rsid w:val="321ED9C9"/>
    <w:rsid w:val="3221EE5D"/>
    <w:rsid w:val="3251A825"/>
    <w:rsid w:val="325291B9"/>
    <w:rsid w:val="329C5500"/>
    <w:rsid w:val="32E68163"/>
    <w:rsid w:val="3332A62D"/>
    <w:rsid w:val="334AC2A3"/>
    <w:rsid w:val="338F45F3"/>
    <w:rsid w:val="338F93E8"/>
    <w:rsid w:val="339F6BB9"/>
    <w:rsid w:val="33BB1492"/>
    <w:rsid w:val="33D2DE17"/>
    <w:rsid w:val="33E114D2"/>
    <w:rsid w:val="33FCDE56"/>
    <w:rsid w:val="340FBDBE"/>
    <w:rsid w:val="34225C76"/>
    <w:rsid w:val="34360E3D"/>
    <w:rsid w:val="34D634EF"/>
    <w:rsid w:val="34D9A3D9"/>
    <w:rsid w:val="351AFB94"/>
    <w:rsid w:val="351C756D"/>
    <w:rsid w:val="35220FCA"/>
    <w:rsid w:val="3552B1E3"/>
    <w:rsid w:val="35BB5FDA"/>
    <w:rsid w:val="364F8763"/>
    <w:rsid w:val="365C91E2"/>
    <w:rsid w:val="367D2175"/>
    <w:rsid w:val="36855641"/>
    <w:rsid w:val="36C0DA08"/>
    <w:rsid w:val="36C5008D"/>
    <w:rsid w:val="36E498D2"/>
    <w:rsid w:val="3713732D"/>
    <w:rsid w:val="37308EB3"/>
    <w:rsid w:val="373384FE"/>
    <w:rsid w:val="37522DAB"/>
    <w:rsid w:val="376FA4F6"/>
    <w:rsid w:val="37747936"/>
    <w:rsid w:val="3780A381"/>
    <w:rsid w:val="378134FF"/>
    <w:rsid w:val="37A7B701"/>
    <w:rsid w:val="37A92EBF"/>
    <w:rsid w:val="37ED8EB6"/>
    <w:rsid w:val="37FE6B04"/>
    <w:rsid w:val="38814EE6"/>
    <w:rsid w:val="38861478"/>
    <w:rsid w:val="389714E4"/>
    <w:rsid w:val="38A71219"/>
    <w:rsid w:val="38AE09C4"/>
    <w:rsid w:val="38D312BA"/>
    <w:rsid w:val="38FAA973"/>
    <w:rsid w:val="38FC0419"/>
    <w:rsid w:val="390A526C"/>
    <w:rsid w:val="394685A7"/>
    <w:rsid w:val="3984A4CD"/>
    <w:rsid w:val="39E5C222"/>
    <w:rsid w:val="3A6C4A6B"/>
    <w:rsid w:val="3A907822"/>
    <w:rsid w:val="3AA07D3E"/>
    <w:rsid w:val="3AA950B3"/>
    <w:rsid w:val="3AD3A107"/>
    <w:rsid w:val="3AD425FA"/>
    <w:rsid w:val="3B08973C"/>
    <w:rsid w:val="3B186E39"/>
    <w:rsid w:val="3B30EF2E"/>
    <w:rsid w:val="3B31EAE6"/>
    <w:rsid w:val="3B4618D2"/>
    <w:rsid w:val="3BA83040"/>
    <w:rsid w:val="3BC05A64"/>
    <w:rsid w:val="3BD9E0A0"/>
    <w:rsid w:val="3BE04D61"/>
    <w:rsid w:val="3BE67CDA"/>
    <w:rsid w:val="3C203C1F"/>
    <w:rsid w:val="3CE22AD0"/>
    <w:rsid w:val="3D110CA3"/>
    <w:rsid w:val="3D140915"/>
    <w:rsid w:val="3D4C31CE"/>
    <w:rsid w:val="3D4CCFDB"/>
    <w:rsid w:val="3D6AEB3B"/>
    <w:rsid w:val="3D741B61"/>
    <w:rsid w:val="3D8CCFDD"/>
    <w:rsid w:val="3DA6B5DF"/>
    <w:rsid w:val="3DA960EB"/>
    <w:rsid w:val="3DB6CAA3"/>
    <w:rsid w:val="3DBC215C"/>
    <w:rsid w:val="3DBC3B9F"/>
    <w:rsid w:val="3DE452EA"/>
    <w:rsid w:val="3E05E941"/>
    <w:rsid w:val="3E0E9B02"/>
    <w:rsid w:val="3E318AFB"/>
    <w:rsid w:val="3E7C57C8"/>
    <w:rsid w:val="3E91C8B8"/>
    <w:rsid w:val="3EB06BB1"/>
    <w:rsid w:val="3EE351AB"/>
    <w:rsid w:val="3EE6806C"/>
    <w:rsid w:val="3EFC67F0"/>
    <w:rsid w:val="3F433DEB"/>
    <w:rsid w:val="3FF7F93E"/>
    <w:rsid w:val="3FFA7B5F"/>
    <w:rsid w:val="3FFC2226"/>
    <w:rsid w:val="401CD39E"/>
    <w:rsid w:val="403D57B1"/>
    <w:rsid w:val="40407B5B"/>
    <w:rsid w:val="40488C95"/>
    <w:rsid w:val="40961171"/>
    <w:rsid w:val="409ABA7F"/>
    <w:rsid w:val="40DE5FCB"/>
    <w:rsid w:val="40EDD5C2"/>
    <w:rsid w:val="412291A8"/>
    <w:rsid w:val="413A9AD1"/>
    <w:rsid w:val="41714551"/>
    <w:rsid w:val="4177462E"/>
    <w:rsid w:val="4181A047"/>
    <w:rsid w:val="41DA238C"/>
    <w:rsid w:val="41EBBA10"/>
    <w:rsid w:val="41FF1131"/>
    <w:rsid w:val="42081FF4"/>
    <w:rsid w:val="422EF6AD"/>
    <w:rsid w:val="42AD58C9"/>
    <w:rsid w:val="42C183C1"/>
    <w:rsid w:val="42DC65DA"/>
    <w:rsid w:val="42F8AA47"/>
    <w:rsid w:val="436CC816"/>
    <w:rsid w:val="43895CCB"/>
    <w:rsid w:val="43D381B8"/>
    <w:rsid w:val="43D70710"/>
    <w:rsid w:val="441E70E6"/>
    <w:rsid w:val="44300D44"/>
    <w:rsid w:val="44A300C3"/>
    <w:rsid w:val="44CA4A23"/>
    <w:rsid w:val="44DEE79D"/>
    <w:rsid w:val="44EAC3AE"/>
    <w:rsid w:val="44EC1F2D"/>
    <w:rsid w:val="45085570"/>
    <w:rsid w:val="4528BB6E"/>
    <w:rsid w:val="456999E9"/>
    <w:rsid w:val="457BC95A"/>
    <w:rsid w:val="457CB676"/>
    <w:rsid w:val="459D7412"/>
    <w:rsid w:val="45BEEB5A"/>
    <w:rsid w:val="45E86685"/>
    <w:rsid w:val="46010D4D"/>
    <w:rsid w:val="460C985B"/>
    <w:rsid w:val="4617FF0E"/>
    <w:rsid w:val="46790651"/>
    <w:rsid w:val="46F48AEF"/>
    <w:rsid w:val="46F5C23E"/>
    <w:rsid w:val="470DC841"/>
    <w:rsid w:val="471F62F5"/>
    <w:rsid w:val="473EB50C"/>
    <w:rsid w:val="474259F1"/>
    <w:rsid w:val="475DD025"/>
    <w:rsid w:val="47AB7532"/>
    <w:rsid w:val="47B9DC52"/>
    <w:rsid w:val="47BED4ED"/>
    <w:rsid w:val="47D38A73"/>
    <w:rsid w:val="47F76D86"/>
    <w:rsid w:val="480F2081"/>
    <w:rsid w:val="48BE5C40"/>
    <w:rsid w:val="48F2CB06"/>
    <w:rsid w:val="4939773B"/>
    <w:rsid w:val="4943591E"/>
    <w:rsid w:val="49594922"/>
    <w:rsid w:val="49699F00"/>
    <w:rsid w:val="4989599D"/>
    <w:rsid w:val="49CE8F76"/>
    <w:rsid w:val="49D76EEA"/>
    <w:rsid w:val="4A0ED1D5"/>
    <w:rsid w:val="4A539369"/>
    <w:rsid w:val="4A55E0C2"/>
    <w:rsid w:val="4ABC11CC"/>
    <w:rsid w:val="4ABFBF21"/>
    <w:rsid w:val="4ABFC374"/>
    <w:rsid w:val="4AF43FFA"/>
    <w:rsid w:val="4B3DBC61"/>
    <w:rsid w:val="4B3E6624"/>
    <w:rsid w:val="4B4548E2"/>
    <w:rsid w:val="4BF04CFA"/>
    <w:rsid w:val="4C0E647C"/>
    <w:rsid w:val="4C5836FD"/>
    <w:rsid w:val="4C7F90D5"/>
    <w:rsid w:val="4C948266"/>
    <w:rsid w:val="4C964BE3"/>
    <w:rsid w:val="4CD955C5"/>
    <w:rsid w:val="4D2B6254"/>
    <w:rsid w:val="4D8FAD1F"/>
    <w:rsid w:val="4DC63379"/>
    <w:rsid w:val="4E6B598F"/>
    <w:rsid w:val="4E7B52B2"/>
    <w:rsid w:val="4EC99DE5"/>
    <w:rsid w:val="4ED244F6"/>
    <w:rsid w:val="4ED2BADF"/>
    <w:rsid w:val="4F1C609F"/>
    <w:rsid w:val="4F3F8703"/>
    <w:rsid w:val="4F474C19"/>
    <w:rsid w:val="4FA44C4B"/>
    <w:rsid w:val="503D2DD8"/>
    <w:rsid w:val="5065648C"/>
    <w:rsid w:val="506AF2B7"/>
    <w:rsid w:val="5070BBDF"/>
    <w:rsid w:val="507D2100"/>
    <w:rsid w:val="509590C5"/>
    <w:rsid w:val="50C35C44"/>
    <w:rsid w:val="510661F5"/>
    <w:rsid w:val="5107951D"/>
    <w:rsid w:val="513C9A07"/>
    <w:rsid w:val="51534B08"/>
    <w:rsid w:val="51C1663E"/>
    <w:rsid w:val="51F29F4F"/>
    <w:rsid w:val="51F83E00"/>
    <w:rsid w:val="522E6F25"/>
    <w:rsid w:val="52399CF6"/>
    <w:rsid w:val="524A1BE0"/>
    <w:rsid w:val="525E21E6"/>
    <w:rsid w:val="52647542"/>
    <w:rsid w:val="52847AFF"/>
    <w:rsid w:val="52A229A6"/>
    <w:rsid w:val="52EE45C7"/>
    <w:rsid w:val="5300E57B"/>
    <w:rsid w:val="531EB3DC"/>
    <w:rsid w:val="53229147"/>
    <w:rsid w:val="533C6894"/>
    <w:rsid w:val="53575911"/>
    <w:rsid w:val="5388BC33"/>
    <w:rsid w:val="53F14C28"/>
    <w:rsid w:val="53F96F43"/>
    <w:rsid w:val="543A9301"/>
    <w:rsid w:val="544CCB2D"/>
    <w:rsid w:val="54698E8C"/>
    <w:rsid w:val="54F5015F"/>
    <w:rsid w:val="54F56236"/>
    <w:rsid w:val="54FEC463"/>
    <w:rsid w:val="55362603"/>
    <w:rsid w:val="5549563A"/>
    <w:rsid w:val="55533F83"/>
    <w:rsid w:val="555F2611"/>
    <w:rsid w:val="557832DC"/>
    <w:rsid w:val="55889A9D"/>
    <w:rsid w:val="55AE152A"/>
    <w:rsid w:val="55FCACFA"/>
    <w:rsid w:val="5613F8AC"/>
    <w:rsid w:val="56389C17"/>
    <w:rsid w:val="5660D6F9"/>
    <w:rsid w:val="56777642"/>
    <w:rsid w:val="56A4F93A"/>
    <w:rsid w:val="57157743"/>
    <w:rsid w:val="574E2682"/>
    <w:rsid w:val="575E4CF9"/>
    <w:rsid w:val="57EFE97E"/>
    <w:rsid w:val="580B549C"/>
    <w:rsid w:val="581BF1A8"/>
    <w:rsid w:val="58794628"/>
    <w:rsid w:val="58EBEAA5"/>
    <w:rsid w:val="593549AB"/>
    <w:rsid w:val="594825DF"/>
    <w:rsid w:val="59B139FC"/>
    <w:rsid w:val="5A060992"/>
    <w:rsid w:val="5A22B27F"/>
    <w:rsid w:val="5A399E70"/>
    <w:rsid w:val="5A488495"/>
    <w:rsid w:val="5A539FAB"/>
    <w:rsid w:val="5AAB624A"/>
    <w:rsid w:val="5AAF41A2"/>
    <w:rsid w:val="5ABF3155"/>
    <w:rsid w:val="5AC00736"/>
    <w:rsid w:val="5B0856CE"/>
    <w:rsid w:val="5B435CDC"/>
    <w:rsid w:val="5B71E0B3"/>
    <w:rsid w:val="5B924551"/>
    <w:rsid w:val="5BBD3467"/>
    <w:rsid w:val="5C11C781"/>
    <w:rsid w:val="5C1975CC"/>
    <w:rsid w:val="5C4A1083"/>
    <w:rsid w:val="5C70DDA3"/>
    <w:rsid w:val="5C9A42F7"/>
    <w:rsid w:val="5CDFD79E"/>
    <w:rsid w:val="5D5AE6FE"/>
    <w:rsid w:val="5D9846A9"/>
    <w:rsid w:val="5DB8FA8E"/>
    <w:rsid w:val="5DE5BE37"/>
    <w:rsid w:val="5E49690A"/>
    <w:rsid w:val="5E8CFF11"/>
    <w:rsid w:val="5EB10459"/>
    <w:rsid w:val="5EB44185"/>
    <w:rsid w:val="5EB9FE9D"/>
    <w:rsid w:val="5EE1BED7"/>
    <w:rsid w:val="5EF1ACA8"/>
    <w:rsid w:val="60109238"/>
    <w:rsid w:val="60239DF0"/>
    <w:rsid w:val="6039F59F"/>
    <w:rsid w:val="603ADE19"/>
    <w:rsid w:val="603D98A4"/>
    <w:rsid w:val="606BE34F"/>
    <w:rsid w:val="609FF6C6"/>
    <w:rsid w:val="60A768E8"/>
    <w:rsid w:val="60D7CB92"/>
    <w:rsid w:val="61089A7F"/>
    <w:rsid w:val="6109F9B5"/>
    <w:rsid w:val="6142EFFC"/>
    <w:rsid w:val="614C04B2"/>
    <w:rsid w:val="614E6C4C"/>
    <w:rsid w:val="617ACCF2"/>
    <w:rsid w:val="61A1D561"/>
    <w:rsid w:val="61A85342"/>
    <w:rsid w:val="61AD5E9C"/>
    <w:rsid w:val="61C16B3D"/>
    <w:rsid w:val="61C83BF9"/>
    <w:rsid w:val="61D05B85"/>
    <w:rsid w:val="620EA08F"/>
    <w:rsid w:val="624DAA2B"/>
    <w:rsid w:val="624EE6E0"/>
    <w:rsid w:val="627E4ACE"/>
    <w:rsid w:val="62A6B589"/>
    <w:rsid w:val="62ADBC7A"/>
    <w:rsid w:val="62F14A05"/>
    <w:rsid w:val="635F0871"/>
    <w:rsid w:val="637D9332"/>
    <w:rsid w:val="63BA4AEB"/>
    <w:rsid w:val="640EE649"/>
    <w:rsid w:val="642059BC"/>
    <w:rsid w:val="645B456F"/>
    <w:rsid w:val="64A7EF6A"/>
    <w:rsid w:val="64EFDBB6"/>
    <w:rsid w:val="6587B90E"/>
    <w:rsid w:val="658EBB6C"/>
    <w:rsid w:val="65B1F896"/>
    <w:rsid w:val="65BEA0DB"/>
    <w:rsid w:val="65C1D281"/>
    <w:rsid w:val="65EF7876"/>
    <w:rsid w:val="65F6AAF3"/>
    <w:rsid w:val="65FF93A0"/>
    <w:rsid w:val="6636AFC8"/>
    <w:rsid w:val="664E2144"/>
    <w:rsid w:val="66836081"/>
    <w:rsid w:val="669BE732"/>
    <w:rsid w:val="66ACB4AD"/>
    <w:rsid w:val="66AEE9AA"/>
    <w:rsid w:val="66D7C690"/>
    <w:rsid w:val="6748755B"/>
    <w:rsid w:val="6771B579"/>
    <w:rsid w:val="677970B8"/>
    <w:rsid w:val="677A3780"/>
    <w:rsid w:val="677E6EBC"/>
    <w:rsid w:val="677F03DF"/>
    <w:rsid w:val="67841F09"/>
    <w:rsid w:val="6791FA3E"/>
    <w:rsid w:val="67CA169E"/>
    <w:rsid w:val="68802922"/>
    <w:rsid w:val="689E9A90"/>
    <w:rsid w:val="68A1E0AD"/>
    <w:rsid w:val="68C89C41"/>
    <w:rsid w:val="69C1DC34"/>
    <w:rsid w:val="69C8FE31"/>
    <w:rsid w:val="69EEA478"/>
    <w:rsid w:val="6A504E95"/>
    <w:rsid w:val="6A585141"/>
    <w:rsid w:val="6A6758EC"/>
    <w:rsid w:val="6A9081E9"/>
    <w:rsid w:val="6A93B924"/>
    <w:rsid w:val="6ACD46B8"/>
    <w:rsid w:val="6B069C6A"/>
    <w:rsid w:val="6B151C3C"/>
    <w:rsid w:val="6B53F257"/>
    <w:rsid w:val="6B6CC617"/>
    <w:rsid w:val="6B7591CD"/>
    <w:rsid w:val="6B91E5E5"/>
    <w:rsid w:val="6BAB9690"/>
    <w:rsid w:val="6BC2D116"/>
    <w:rsid w:val="6BDE266C"/>
    <w:rsid w:val="6C1815DA"/>
    <w:rsid w:val="6C39F47B"/>
    <w:rsid w:val="6C552835"/>
    <w:rsid w:val="6C7D8141"/>
    <w:rsid w:val="6C8FCDBA"/>
    <w:rsid w:val="6CAA8730"/>
    <w:rsid w:val="6D2BEC18"/>
    <w:rsid w:val="6D43BA2F"/>
    <w:rsid w:val="6D900390"/>
    <w:rsid w:val="6DAACF04"/>
    <w:rsid w:val="6DBE116B"/>
    <w:rsid w:val="6E0B13CA"/>
    <w:rsid w:val="6E12E4A6"/>
    <w:rsid w:val="6E2F2049"/>
    <w:rsid w:val="6E3409D3"/>
    <w:rsid w:val="6E3B31AE"/>
    <w:rsid w:val="6E3E97B9"/>
    <w:rsid w:val="6EAF0095"/>
    <w:rsid w:val="6EB1818A"/>
    <w:rsid w:val="6EE185C1"/>
    <w:rsid w:val="6EEE75E6"/>
    <w:rsid w:val="6F34810E"/>
    <w:rsid w:val="6F657B99"/>
    <w:rsid w:val="6FA4BFAE"/>
    <w:rsid w:val="6FA842B2"/>
    <w:rsid w:val="6FAD33C2"/>
    <w:rsid w:val="708A6EA7"/>
    <w:rsid w:val="70B439FB"/>
    <w:rsid w:val="70E995E6"/>
    <w:rsid w:val="7111445B"/>
    <w:rsid w:val="716D8ACF"/>
    <w:rsid w:val="71779AB9"/>
    <w:rsid w:val="720B41E2"/>
    <w:rsid w:val="72293266"/>
    <w:rsid w:val="7254B7D9"/>
    <w:rsid w:val="728D5FE2"/>
    <w:rsid w:val="735C3D1F"/>
    <w:rsid w:val="736325FD"/>
    <w:rsid w:val="739E2E0F"/>
    <w:rsid w:val="73BB1A9A"/>
    <w:rsid w:val="740B0556"/>
    <w:rsid w:val="7429D61B"/>
    <w:rsid w:val="743BDABC"/>
    <w:rsid w:val="74E30A57"/>
    <w:rsid w:val="74E5B066"/>
    <w:rsid w:val="75408ED1"/>
    <w:rsid w:val="75607F18"/>
    <w:rsid w:val="756913B9"/>
    <w:rsid w:val="758D9B5D"/>
    <w:rsid w:val="759A6499"/>
    <w:rsid w:val="76120324"/>
    <w:rsid w:val="766BCC22"/>
    <w:rsid w:val="76B49053"/>
    <w:rsid w:val="776997C6"/>
    <w:rsid w:val="776CD406"/>
    <w:rsid w:val="7786ECD1"/>
    <w:rsid w:val="779D086C"/>
    <w:rsid w:val="77B66733"/>
    <w:rsid w:val="77BE2E1B"/>
    <w:rsid w:val="77C6F123"/>
    <w:rsid w:val="77E2A63C"/>
    <w:rsid w:val="78154F59"/>
    <w:rsid w:val="7833D6D3"/>
    <w:rsid w:val="78506899"/>
    <w:rsid w:val="791988F8"/>
    <w:rsid w:val="7929644A"/>
    <w:rsid w:val="7966F08B"/>
    <w:rsid w:val="7991F209"/>
    <w:rsid w:val="79BF5B1F"/>
    <w:rsid w:val="79D946C3"/>
    <w:rsid w:val="7A12B0D4"/>
    <w:rsid w:val="7A305744"/>
    <w:rsid w:val="7A35BE3F"/>
    <w:rsid w:val="7A54CBE1"/>
    <w:rsid w:val="7A588810"/>
    <w:rsid w:val="7A6AB65E"/>
    <w:rsid w:val="7AEE017F"/>
    <w:rsid w:val="7B03A8F6"/>
    <w:rsid w:val="7B2B11C1"/>
    <w:rsid w:val="7B62B464"/>
    <w:rsid w:val="7B77ACE6"/>
    <w:rsid w:val="7C579D60"/>
    <w:rsid w:val="7C888620"/>
    <w:rsid w:val="7CA73C2B"/>
    <w:rsid w:val="7CBB279B"/>
    <w:rsid w:val="7CEB4D28"/>
    <w:rsid w:val="7CF80164"/>
    <w:rsid w:val="7D24E352"/>
    <w:rsid w:val="7D28EC0C"/>
    <w:rsid w:val="7D312B9C"/>
    <w:rsid w:val="7D462D1B"/>
    <w:rsid w:val="7D57388A"/>
    <w:rsid w:val="7D6524AF"/>
    <w:rsid w:val="7D7644DA"/>
    <w:rsid w:val="7D87927F"/>
    <w:rsid w:val="7D8C610F"/>
    <w:rsid w:val="7DAE613B"/>
    <w:rsid w:val="7DD3F07A"/>
    <w:rsid w:val="7E0E33E9"/>
    <w:rsid w:val="7E11DCB1"/>
    <w:rsid w:val="7E161F38"/>
    <w:rsid w:val="7E43E8BA"/>
    <w:rsid w:val="7E47F38C"/>
    <w:rsid w:val="7F3147C2"/>
    <w:rsid w:val="7F41FE50"/>
    <w:rsid w:val="7FB5F9D4"/>
    <w:rsid w:val="7FDA8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5F402"/>
  <w15:chartTrackingRefBased/>
  <w15:docId w15:val="{A715BB7E-6B72-40FF-8EF4-87E7B19C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7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7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7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7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7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7C7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7C7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7C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7C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7C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7C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7C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7C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7C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7C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7C7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51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17C70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C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70C4"/>
  </w:style>
  <w:style w:type="paragraph" w:styleId="Fuzeile">
    <w:name w:val="footer"/>
    <w:basedOn w:val="Standard"/>
    <w:link w:val="FuzeileZchn"/>
    <w:uiPriority w:val="99"/>
    <w:unhideWhenUsed/>
    <w:rsid w:val="00DC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70C4"/>
  </w:style>
  <w:style w:type="character" w:styleId="Kommentarzeichen">
    <w:name w:val="annotation reference"/>
    <w:basedOn w:val="Absatz-Standardschriftart"/>
    <w:uiPriority w:val="99"/>
    <w:semiHidden/>
    <w:unhideWhenUsed/>
    <w:rsid w:val="003F64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64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64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64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64C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01FBA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01FB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27B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8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7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8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4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3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3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omas.reiter@reiterp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rife.at/energ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1F30CBB9A6E4D9E8CB63B0905E579" ma:contentTypeVersion="19" ma:contentTypeDescription="Ein neues Dokument erstellen." ma:contentTypeScope="" ma:versionID="f2d59fd4cf12523d79a693ee4a906fa2">
  <xsd:schema xmlns:xsd="http://www.w3.org/2001/XMLSchema" xmlns:xs="http://www.w3.org/2001/XMLSchema" xmlns:p="http://schemas.microsoft.com/office/2006/metadata/properties" xmlns:ns2="21f82d1b-cdef-48b1-8008-eb8b2d0b3ba2" xmlns:ns3="c7ab0dc1-0346-4d05-8900-c045d28fa29e" targetNamespace="http://schemas.microsoft.com/office/2006/metadata/properties" ma:root="true" ma:fieldsID="1651f35e8f1f9935d51fb697c23cae15" ns2:_="" ns3:_="">
    <xsd:import namespace="21f82d1b-cdef-48b1-8008-eb8b2d0b3ba2"/>
    <xsd:import namespace="c7ab0dc1-0346-4d05-8900-c045d28fa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Datum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82d1b-cdef-48b1-8008-eb8b2d0b3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f6f4dba-2777-4926-bc9c-f0215c6e5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b0dc1-0346-4d05-8900-c045d28fa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9eef9a-4d02-403e-acf6-2cd9818d8331}" ma:internalName="TaxCatchAll" ma:showField="CatchAllData" ma:web="c7ab0dc1-0346-4d05-8900-c045d28fa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21f82d1b-cdef-48b1-8008-eb8b2d0b3ba2" xsi:nil="true"/>
    <lcf76f155ced4ddcb4097134ff3c332f xmlns="21f82d1b-cdef-48b1-8008-eb8b2d0b3ba2">
      <Terms xmlns="http://schemas.microsoft.com/office/infopath/2007/PartnerControls"/>
    </lcf76f155ced4ddcb4097134ff3c332f>
    <TaxCatchAll xmlns="c7ab0dc1-0346-4d05-8900-c045d28fa2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D9920-8B23-4C94-AC3D-337A2FC97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82d1b-cdef-48b1-8008-eb8b2d0b3ba2"/>
    <ds:schemaRef ds:uri="c7ab0dc1-0346-4d05-8900-c045d28fa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4E731-AE24-44E6-BD7D-85F8E00CE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64840-84EC-4E5B-A67D-4FC49040E347}">
  <ds:schemaRefs>
    <ds:schemaRef ds:uri="http://schemas.microsoft.com/office/2006/metadata/properties"/>
    <ds:schemaRef ds:uri="http://schemas.microsoft.com/office/infopath/2007/PartnerControls"/>
    <ds:schemaRef ds:uri="21f82d1b-cdef-48b1-8008-eb8b2d0b3ba2"/>
    <ds:schemaRef ds:uri="c7ab0dc1-0346-4d05-8900-c045d28fa29e"/>
  </ds:schemaRefs>
</ds:datastoreItem>
</file>

<file path=customXml/itemProps4.xml><?xml version="1.0" encoding="utf-8"?>
<ds:datastoreItem xmlns:ds="http://schemas.openxmlformats.org/officeDocument/2006/customXml" ds:itemID="{3AA3B9A5-E4F8-4F31-A8FF-2EA98A70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Reiter</dc:creator>
  <cp:keywords/>
  <dc:description/>
  <cp:lastModifiedBy>Rita Korunka</cp:lastModifiedBy>
  <cp:revision>3</cp:revision>
  <dcterms:created xsi:type="dcterms:W3CDTF">2025-11-12T10:41:00Z</dcterms:created>
  <dcterms:modified xsi:type="dcterms:W3CDTF">2025-11-12T10:42:00Z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0x0101005831F30CBB9A6E4D9E8CB63B0905E579</vt:lpwstr>
  </property>
  <property fmtid="{D5CDD505-2E9C-101B-9397-08002B2CF9AE}" pid="3" name="MediaServiceImageTags">
    <vt:lpwstr/>
  </property>
</Properties>
</file>