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A9A5" w14:textId="77777777" w:rsidR="00BB5544" w:rsidRDefault="00BB5544">
      <w:pPr>
        <w:pStyle w:val="SubheadK"/>
        <w:rPr>
          <w:color w:val="000000"/>
          <w:sz w:val="20"/>
          <w:szCs w:val="20"/>
          <w:u w:color="000000"/>
        </w:rPr>
      </w:pPr>
      <w:bookmarkStart w:id="0" w:name="HEADLINE"/>
      <w:bookmarkEnd w:id="0"/>
    </w:p>
    <w:p w14:paraId="7955EBAA" w14:textId="77777777" w:rsidR="00BB5544" w:rsidRDefault="00BB5544">
      <w:pPr>
        <w:pStyle w:val="TitleK"/>
      </w:pPr>
    </w:p>
    <w:p w14:paraId="70DD07DC" w14:textId="61BBD014" w:rsidR="00C97D2D" w:rsidRPr="00C97D2D" w:rsidRDefault="00617C9B" w:rsidP="00C97D2D">
      <w:pPr>
        <w:pStyle w:val="TitleK"/>
        <w:rPr>
          <w:sz w:val="56"/>
          <w:szCs w:val="56"/>
        </w:rPr>
      </w:pPr>
      <w:r w:rsidRPr="001A613E">
        <w:rPr>
          <w:sz w:val="56"/>
          <w:szCs w:val="56"/>
        </w:rPr>
        <w:t>Presse-Information</w:t>
      </w:r>
      <w:r w:rsidR="00C97D2D">
        <w:rPr>
          <w:sz w:val="56"/>
          <w:szCs w:val="56"/>
        </w:rPr>
        <w:br/>
      </w:r>
      <w:r w:rsidR="00C259F2">
        <w:rPr>
          <w:sz w:val="56"/>
          <w:szCs w:val="56"/>
        </w:rPr>
        <w:br/>
      </w:r>
      <w:r w:rsidR="00C97D2D" w:rsidRPr="00C97D2D">
        <w:rPr>
          <w:color w:val="C0167B"/>
          <w:sz w:val="48"/>
          <w:szCs w:val="48"/>
          <w:u w:color="C0167B"/>
        </w:rPr>
        <w:t xml:space="preserve">Neue </w:t>
      </w:r>
      <w:proofErr w:type="spellStart"/>
      <w:r w:rsidR="00C97D2D" w:rsidRPr="00C97D2D">
        <w:rPr>
          <w:color w:val="C0167B"/>
          <w:sz w:val="48"/>
          <w:szCs w:val="48"/>
          <w:u w:color="C0167B"/>
        </w:rPr>
        <w:t>AccurioPress</w:t>
      </w:r>
      <w:proofErr w:type="spellEnd"/>
      <w:r w:rsidR="00C97D2D" w:rsidRPr="00C97D2D">
        <w:rPr>
          <w:color w:val="C0167B"/>
          <w:sz w:val="48"/>
          <w:szCs w:val="48"/>
          <w:u w:color="C0167B"/>
        </w:rPr>
        <w:t xml:space="preserve"> C5080 Serie: Konica Minolta liefert effizienten Einstieg in den digitalen Produktionsdruck</w:t>
      </w:r>
      <w:r w:rsidR="00C97D2D" w:rsidRPr="00A72E37">
        <w:rPr>
          <w:sz w:val="32"/>
          <w:szCs w:val="32"/>
        </w:rPr>
        <w:t xml:space="preserve"> </w:t>
      </w:r>
    </w:p>
    <w:p w14:paraId="5E58449F" w14:textId="77777777" w:rsidR="00455C15" w:rsidRPr="001A613E" w:rsidRDefault="00455C15">
      <w:pPr>
        <w:pStyle w:val="SubheadK"/>
        <w:rPr>
          <w:sz w:val="44"/>
          <w:szCs w:val="44"/>
        </w:rPr>
      </w:pPr>
    </w:p>
    <w:p w14:paraId="3EF4BF50" w14:textId="370BA5EC" w:rsidR="00A642F3" w:rsidRPr="0071753F" w:rsidRDefault="00A90684" w:rsidP="00A642F3">
      <w:pPr>
        <w:pStyle w:val="SubsubheadK"/>
      </w:pPr>
      <w:r>
        <w:t>Neue Systeme</w:t>
      </w:r>
      <w:r w:rsidR="0071753F">
        <w:t xml:space="preserve"> </w:t>
      </w:r>
      <w:proofErr w:type="spellStart"/>
      <w:r w:rsidR="0071753F" w:rsidRPr="0071753F">
        <w:rPr>
          <w:lang w:val="en-US"/>
        </w:rPr>
        <w:t>mit</w:t>
      </w:r>
      <w:proofErr w:type="spellEnd"/>
      <w:r w:rsidR="0071753F" w:rsidRPr="0071753F">
        <w:rPr>
          <w:lang w:val="en-US"/>
        </w:rPr>
        <w:t xml:space="preserve"> </w:t>
      </w:r>
      <w:proofErr w:type="spellStart"/>
      <w:r w:rsidR="0071753F" w:rsidRPr="0071753F">
        <w:rPr>
          <w:lang w:val="en-US"/>
        </w:rPr>
        <w:t>automatisierten</w:t>
      </w:r>
      <w:proofErr w:type="spellEnd"/>
      <w:r w:rsidR="0071753F" w:rsidRPr="0071753F">
        <w:rPr>
          <w:lang w:val="en-US"/>
        </w:rPr>
        <w:t xml:space="preserve"> </w:t>
      </w:r>
      <w:proofErr w:type="spellStart"/>
      <w:r w:rsidR="0071753F" w:rsidRPr="0071753F">
        <w:rPr>
          <w:lang w:val="en-US"/>
        </w:rPr>
        <w:t>Qualitäts</w:t>
      </w:r>
      <w:proofErr w:type="spellEnd"/>
      <w:r w:rsidR="0071753F" w:rsidRPr="0071753F">
        <w:rPr>
          <w:lang w:val="en-US"/>
        </w:rPr>
        <w:t>- und Finishing-</w:t>
      </w:r>
      <w:proofErr w:type="spellStart"/>
      <w:r w:rsidR="0071753F" w:rsidRPr="0071753F">
        <w:rPr>
          <w:lang w:val="en-US"/>
        </w:rPr>
        <w:t>Funktionen</w:t>
      </w:r>
      <w:proofErr w:type="spellEnd"/>
      <w:r w:rsidR="0071753F" w:rsidRPr="0071753F">
        <w:rPr>
          <w:lang w:val="en-US"/>
        </w:rPr>
        <w:t xml:space="preserve"> </w:t>
      </w:r>
      <w:proofErr w:type="spellStart"/>
      <w:r w:rsidR="0071753F" w:rsidRPr="0071753F">
        <w:rPr>
          <w:lang w:val="en-US"/>
        </w:rPr>
        <w:t>unterstützen</w:t>
      </w:r>
      <w:proofErr w:type="spellEnd"/>
      <w:r w:rsidR="0071753F" w:rsidRPr="0071753F">
        <w:rPr>
          <w:lang w:val="en-US"/>
        </w:rPr>
        <w:t xml:space="preserve"> </w:t>
      </w:r>
      <w:proofErr w:type="spellStart"/>
      <w:r w:rsidR="0071753F" w:rsidRPr="0071753F">
        <w:rPr>
          <w:lang w:val="en-US"/>
        </w:rPr>
        <w:t>Druckdienstleister</w:t>
      </w:r>
      <w:proofErr w:type="spellEnd"/>
      <w:r w:rsidR="0071753F" w:rsidRPr="0071753F">
        <w:rPr>
          <w:lang w:val="en-US"/>
        </w:rPr>
        <w:t xml:space="preserve"> </w:t>
      </w:r>
      <w:proofErr w:type="spellStart"/>
      <w:r w:rsidR="0071753F" w:rsidRPr="0071753F">
        <w:rPr>
          <w:lang w:val="en-US"/>
        </w:rPr>
        <w:t>bei</w:t>
      </w:r>
      <w:proofErr w:type="spellEnd"/>
      <w:r w:rsidR="0071753F" w:rsidRPr="0071753F">
        <w:rPr>
          <w:lang w:val="en-US"/>
        </w:rPr>
        <w:t xml:space="preserve"> </w:t>
      </w:r>
      <w:proofErr w:type="spellStart"/>
      <w:r w:rsidR="0071753F" w:rsidRPr="0071753F">
        <w:rPr>
          <w:lang w:val="en-US"/>
        </w:rPr>
        <w:t>kürzeren</w:t>
      </w:r>
      <w:proofErr w:type="spellEnd"/>
      <w:r w:rsidR="0071753F" w:rsidRPr="0071753F">
        <w:rPr>
          <w:lang w:val="en-US"/>
        </w:rPr>
        <w:t xml:space="preserve"> </w:t>
      </w:r>
      <w:proofErr w:type="spellStart"/>
      <w:r w:rsidR="0071753F" w:rsidRPr="0071753F">
        <w:rPr>
          <w:lang w:val="en-US"/>
        </w:rPr>
        <w:t>Auflagen</w:t>
      </w:r>
      <w:proofErr w:type="spellEnd"/>
      <w:r w:rsidR="0071753F" w:rsidRPr="0071753F">
        <w:rPr>
          <w:lang w:val="en-US"/>
        </w:rPr>
        <w:t xml:space="preserve"> und </w:t>
      </w:r>
      <w:proofErr w:type="spellStart"/>
      <w:r w:rsidR="0071753F" w:rsidRPr="0071753F">
        <w:rPr>
          <w:lang w:val="en-US"/>
        </w:rPr>
        <w:t>engen</w:t>
      </w:r>
      <w:proofErr w:type="spellEnd"/>
      <w:r w:rsidR="0071753F" w:rsidRPr="0071753F">
        <w:rPr>
          <w:lang w:val="en-US"/>
        </w:rPr>
        <w:t xml:space="preserve"> </w:t>
      </w:r>
      <w:proofErr w:type="spellStart"/>
      <w:r w:rsidR="0071753F" w:rsidRPr="0071753F">
        <w:rPr>
          <w:lang w:val="en-US"/>
        </w:rPr>
        <w:t>Lieferzeiten</w:t>
      </w:r>
      <w:proofErr w:type="spellEnd"/>
      <w:r w:rsidR="0071753F" w:rsidRPr="0071753F">
        <w:rPr>
          <w:lang w:val="en-US"/>
        </w:rPr>
        <w:t>.</w:t>
      </w:r>
      <w:r w:rsidRPr="0071753F">
        <w:t xml:space="preserve"> </w:t>
      </w:r>
    </w:p>
    <w:p w14:paraId="284123A1" w14:textId="77777777" w:rsidR="00BB5544" w:rsidRDefault="00BB5544">
      <w:pPr>
        <w:pStyle w:val="SubsubheadK"/>
      </w:pPr>
    </w:p>
    <w:p w14:paraId="6600A051" w14:textId="6C65917B" w:rsidR="00BB5544" w:rsidRPr="001A613E" w:rsidRDefault="00617C9B">
      <w:pPr>
        <w:pStyle w:val="DatumK"/>
        <w:rPr>
          <w:sz w:val="22"/>
          <w:szCs w:val="22"/>
        </w:rPr>
      </w:pPr>
      <w:r w:rsidRPr="001A613E">
        <w:rPr>
          <w:sz w:val="22"/>
          <w:szCs w:val="22"/>
        </w:rPr>
        <w:t xml:space="preserve">Wien, </w:t>
      </w:r>
      <w:r w:rsidR="00F24F41">
        <w:rPr>
          <w:sz w:val="22"/>
          <w:szCs w:val="22"/>
        </w:rPr>
        <w:t>28</w:t>
      </w:r>
      <w:r w:rsidRPr="001A613E">
        <w:rPr>
          <w:sz w:val="22"/>
          <w:szCs w:val="22"/>
        </w:rPr>
        <w:t xml:space="preserve">. </w:t>
      </w:r>
      <w:r w:rsidR="006F7F17">
        <w:rPr>
          <w:sz w:val="22"/>
          <w:szCs w:val="22"/>
        </w:rPr>
        <w:t>Mai</w:t>
      </w:r>
      <w:r w:rsidRPr="001A613E">
        <w:rPr>
          <w:sz w:val="22"/>
          <w:szCs w:val="22"/>
        </w:rPr>
        <w:t xml:space="preserve"> 2026</w:t>
      </w:r>
    </w:p>
    <w:p w14:paraId="1910E46A" w14:textId="77777777" w:rsidR="00365296" w:rsidRDefault="00365296" w:rsidP="00365296">
      <w:pPr>
        <w:pStyle w:val="BodyK"/>
        <w:rPr>
          <w:b/>
          <w:bCs/>
          <w:color w:val="auto"/>
          <w:sz w:val="22"/>
          <w:szCs w:val="22"/>
          <w:u w:color="0062C2"/>
        </w:rPr>
      </w:pPr>
      <w:r w:rsidRPr="00365296">
        <w:rPr>
          <w:b/>
          <w:bCs/>
          <w:color w:val="auto"/>
          <w:sz w:val="22"/>
          <w:szCs w:val="22"/>
          <w:u w:color="0062C2"/>
        </w:rPr>
        <w:t xml:space="preserve">Konica Minolta bringt mit der neuen </w:t>
      </w:r>
      <w:proofErr w:type="spellStart"/>
      <w:r w:rsidRPr="00365296">
        <w:rPr>
          <w:b/>
          <w:bCs/>
          <w:color w:val="auto"/>
          <w:sz w:val="22"/>
          <w:szCs w:val="22"/>
          <w:u w:color="0062C2"/>
        </w:rPr>
        <w:t>AccurioPress</w:t>
      </w:r>
      <w:proofErr w:type="spellEnd"/>
      <w:r w:rsidRPr="00365296">
        <w:rPr>
          <w:b/>
          <w:bCs/>
          <w:color w:val="auto"/>
          <w:sz w:val="22"/>
          <w:szCs w:val="22"/>
          <w:u w:color="0062C2"/>
        </w:rPr>
        <w:t xml:space="preserve"> C5080 Serie eine neue Einstiegsklasse für den digitalen Produktionsdruck auf den Markt. Die Serie wurde entwickelt, um unterschiedlichste Druckaufträge auf nur einem System wirtschaftlich zu produzieren – dank professioneller Inline-Weiterverarbeitung und automatisierter Qualitätsanpassungen in Echtzeit. Die Systeme richten sich an Druckdienstleister und Hausdruckereien, die einen profitablen Start in den digitalen Produktionsdruck benötigen.</w:t>
      </w:r>
    </w:p>
    <w:p w14:paraId="14D346D9" w14:textId="77777777" w:rsidR="00365296" w:rsidRPr="00365296" w:rsidRDefault="00365296" w:rsidP="00365296">
      <w:pPr>
        <w:pStyle w:val="BodyK"/>
        <w:rPr>
          <w:b/>
          <w:bCs/>
          <w:color w:val="auto"/>
          <w:sz w:val="22"/>
          <w:szCs w:val="22"/>
          <w:u w:color="0062C2"/>
        </w:rPr>
      </w:pPr>
    </w:p>
    <w:p w14:paraId="38177347" w14:textId="77777777" w:rsidR="00365296" w:rsidRPr="00365296" w:rsidRDefault="00365296" w:rsidP="00365296">
      <w:pPr>
        <w:pStyle w:val="BodyK"/>
        <w:rPr>
          <w:color w:val="auto"/>
          <w:sz w:val="22"/>
          <w:szCs w:val="22"/>
          <w:u w:color="0062C2"/>
        </w:rPr>
      </w:pPr>
      <w:r w:rsidRPr="00365296">
        <w:rPr>
          <w:color w:val="auto"/>
          <w:sz w:val="22"/>
          <w:szCs w:val="22"/>
          <w:u w:color="0062C2"/>
        </w:rPr>
        <w:t xml:space="preserve">Die neuen Systeme </w:t>
      </w:r>
      <w:proofErr w:type="spellStart"/>
      <w:r w:rsidRPr="00365296">
        <w:rPr>
          <w:color w:val="auto"/>
          <w:sz w:val="22"/>
          <w:szCs w:val="22"/>
          <w:u w:color="0062C2"/>
        </w:rPr>
        <w:t>AccurioPress</w:t>
      </w:r>
      <w:proofErr w:type="spellEnd"/>
      <w:r w:rsidRPr="00365296">
        <w:rPr>
          <w:color w:val="auto"/>
          <w:sz w:val="22"/>
          <w:szCs w:val="22"/>
          <w:u w:color="0062C2"/>
        </w:rPr>
        <w:t xml:space="preserve"> C5080, </w:t>
      </w:r>
      <w:proofErr w:type="spellStart"/>
      <w:r w:rsidRPr="00365296">
        <w:rPr>
          <w:color w:val="auto"/>
          <w:sz w:val="22"/>
          <w:szCs w:val="22"/>
          <w:u w:color="0062C2"/>
        </w:rPr>
        <w:t>AccurioPress</w:t>
      </w:r>
      <w:proofErr w:type="spellEnd"/>
      <w:r w:rsidRPr="00365296">
        <w:rPr>
          <w:color w:val="auto"/>
          <w:sz w:val="22"/>
          <w:szCs w:val="22"/>
          <w:u w:color="0062C2"/>
        </w:rPr>
        <w:t xml:space="preserve"> C5070 und </w:t>
      </w:r>
      <w:proofErr w:type="spellStart"/>
      <w:r w:rsidRPr="00365296">
        <w:rPr>
          <w:color w:val="auto"/>
          <w:sz w:val="22"/>
          <w:szCs w:val="22"/>
          <w:u w:color="0062C2"/>
        </w:rPr>
        <w:t>AccurioPrint</w:t>
      </w:r>
      <w:proofErr w:type="spellEnd"/>
      <w:r w:rsidRPr="00365296">
        <w:rPr>
          <w:color w:val="auto"/>
          <w:sz w:val="22"/>
          <w:szCs w:val="22"/>
          <w:u w:color="0062C2"/>
        </w:rPr>
        <w:t xml:space="preserve"> C5065 sind ab sofort verfügbar. Mit Druckgeschwindigkeiten von bis zu 81 Seiten pro Minute (A4) erleichtern sie Unternehmen jeder Größe den Zugang zum professionellen Digitaldruck. Die </w:t>
      </w:r>
      <w:proofErr w:type="spellStart"/>
      <w:r w:rsidRPr="00365296">
        <w:rPr>
          <w:color w:val="auto"/>
          <w:sz w:val="22"/>
          <w:szCs w:val="22"/>
          <w:u w:color="0062C2"/>
        </w:rPr>
        <w:t>AccurioPress</w:t>
      </w:r>
      <w:proofErr w:type="spellEnd"/>
      <w:r w:rsidRPr="00365296">
        <w:rPr>
          <w:color w:val="auto"/>
          <w:sz w:val="22"/>
          <w:szCs w:val="22"/>
          <w:u w:color="0062C2"/>
        </w:rPr>
        <w:t xml:space="preserve">-Modelle lassen sich mit einer breiten Auswahl an Optionen, Workflows und </w:t>
      </w:r>
      <w:proofErr w:type="spellStart"/>
      <w:r w:rsidRPr="00365296">
        <w:rPr>
          <w:color w:val="auto"/>
          <w:sz w:val="22"/>
          <w:szCs w:val="22"/>
          <w:u w:color="0062C2"/>
        </w:rPr>
        <w:t>Finishing</w:t>
      </w:r>
      <w:proofErr w:type="spellEnd"/>
      <w:r w:rsidRPr="00365296">
        <w:rPr>
          <w:color w:val="auto"/>
          <w:sz w:val="22"/>
          <w:szCs w:val="22"/>
          <w:u w:color="0062C2"/>
        </w:rPr>
        <w:t xml:space="preserve">-Funktionen konfigurieren, was eine agile und kosteneffiziente Produktion unterstützt. </w:t>
      </w:r>
    </w:p>
    <w:p w14:paraId="76AE2A2E" w14:textId="77777777" w:rsidR="00365296" w:rsidRDefault="00365296" w:rsidP="00365296">
      <w:pPr>
        <w:pStyle w:val="BodyK"/>
        <w:rPr>
          <w:color w:val="auto"/>
          <w:sz w:val="22"/>
          <w:szCs w:val="22"/>
          <w:u w:color="0062C2"/>
        </w:rPr>
      </w:pPr>
      <w:r w:rsidRPr="00365296">
        <w:rPr>
          <w:color w:val="auto"/>
          <w:sz w:val="22"/>
          <w:szCs w:val="22"/>
          <w:u w:color="0062C2"/>
        </w:rPr>
        <w:lastRenderedPageBreak/>
        <w:t xml:space="preserve">Von Standardformaten über lange Duplexformate bis 900 mm und Simplexformate bis 1300 mm – die </w:t>
      </w:r>
      <w:proofErr w:type="spellStart"/>
      <w:r w:rsidRPr="00365296">
        <w:rPr>
          <w:color w:val="auto"/>
          <w:sz w:val="22"/>
          <w:szCs w:val="22"/>
          <w:u w:color="0062C2"/>
        </w:rPr>
        <w:t>AccurioPress</w:t>
      </w:r>
      <w:proofErr w:type="spellEnd"/>
      <w:r w:rsidRPr="00365296">
        <w:rPr>
          <w:color w:val="auto"/>
          <w:sz w:val="22"/>
          <w:szCs w:val="22"/>
          <w:u w:color="0062C2"/>
        </w:rPr>
        <w:t xml:space="preserve"> C5080 Serie verarbeitet gestrichene und ungestrichene Papiere, strukturierte Medien sowie Briefhüllen zuverlässig und eröffnet Druckereien vielfältige, margenstarke Anwendungen. Gleichzeitig adressiert sie zentrale Herausforderungen der Branche wie steigende Kosten, Fachkräftemangel, hohe Qualitätsanforderungen, Nachhaltigkeit, kürzere Auflagen und enge Lieferzeiten. </w:t>
      </w:r>
    </w:p>
    <w:p w14:paraId="3E88A054" w14:textId="77777777" w:rsidR="00365296" w:rsidRPr="00365296" w:rsidRDefault="00365296" w:rsidP="00365296">
      <w:pPr>
        <w:pStyle w:val="BodyK"/>
        <w:rPr>
          <w:color w:val="auto"/>
          <w:sz w:val="22"/>
          <w:szCs w:val="22"/>
          <w:u w:color="0062C2"/>
        </w:rPr>
      </w:pPr>
    </w:p>
    <w:p w14:paraId="12951A2E" w14:textId="77777777" w:rsidR="00365296" w:rsidRPr="00365296" w:rsidRDefault="00365296" w:rsidP="00365296">
      <w:pPr>
        <w:pStyle w:val="BodyK"/>
        <w:rPr>
          <w:b/>
          <w:bCs/>
          <w:color w:val="auto"/>
          <w:sz w:val="22"/>
          <w:szCs w:val="22"/>
          <w:u w:color="0062C2"/>
        </w:rPr>
      </w:pPr>
      <w:r w:rsidRPr="00365296">
        <w:rPr>
          <w:b/>
          <w:bCs/>
          <w:color w:val="auto"/>
          <w:sz w:val="22"/>
          <w:szCs w:val="22"/>
          <w:u w:color="0062C2"/>
        </w:rPr>
        <w:t>Intelligente Assistenzsysteme für mehr Druckjobs pro Schicht</w:t>
      </w:r>
    </w:p>
    <w:p w14:paraId="12DC1388" w14:textId="77777777" w:rsidR="00365296" w:rsidRPr="00365296" w:rsidRDefault="00365296" w:rsidP="00365296">
      <w:pPr>
        <w:pStyle w:val="BodyK"/>
        <w:rPr>
          <w:b/>
          <w:bCs/>
          <w:color w:val="auto"/>
          <w:sz w:val="22"/>
          <w:szCs w:val="22"/>
          <w:u w:color="0062C2"/>
        </w:rPr>
      </w:pPr>
    </w:p>
    <w:p w14:paraId="7D1A06BD" w14:textId="77777777" w:rsidR="00365296" w:rsidRPr="00365296" w:rsidRDefault="00365296" w:rsidP="00365296">
      <w:pPr>
        <w:pStyle w:val="BodyK"/>
        <w:rPr>
          <w:color w:val="auto"/>
          <w:sz w:val="22"/>
          <w:szCs w:val="22"/>
          <w:u w:color="0062C2"/>
        </w:rPr>
      </w:pPr>
      <w:r w:rsidRPr="00365296">
        <w:rPr>
          <w:color w:val="auto"/>
          <w:sz w:val="22"/>
          <w:szCs w:val="22"/>
          <w:u w:color="0062C2"/>
        </w:rPr>
        <w:t xml:space="preserve">Intelligente Mediensensoren wie der IM-104 (6 Sensoren) und der IM-105 verbessern Druckqualität und Effizienz. Hochentwickelte Sensoren erkennen Papiermerkmale kontinuierlich im laufenden Betrieb und stellen die optimalen Parameter ein. Der IM-105 misst zudem die Papiergröße und erkennt selbst kleinste Schneideabweichungen. Das sorgt für reibungslose Abläufe. </w:t>
      </w:r>
    </w:p>
    <w:p w14:paraId="6A816B0E" w14:textId="77777777" w:rsidR="00365296" w:rsidRPr="00365296" w:rsidRDefault="00365296" w:rsidP="00365296">
      <w:pPr>
        <w:pStyle w:val="BodyK"/>
        <w:rPr>
          <w:color w:val="auto"/>
          <w:sz w:val="22"/>
          <w:szCs w:val="22"/>
          <w:u w:color="0062C2"/>
        </w:rPr>
      </w:pPr>
      <w:r w:rsidRPr="00365296">
        <w:rPr>
          <w:color w:val="auto"/>
          <w:sz w:val="22"/>
          <w:szCs w:val="22"/>
          <w:u w:color="0062C2"/>
        </w:rPr>
        <w:t>Zusätzliche Mess-, Analyse- und Automatisierungsfunktionen steigern die Produktionsleistung gleichfalls. Dazu gehört der neue intelligenter Qualitäts-Optimierer IQ-601 von Konica Minolta. Er ermöglicht eine besonders präzise Farbsteuerung und hohe Konsistenz, unterstützt vollständige Farbprofilierung, erkennt Bogenfehler und erlaubt eine prüfmittelfreie Inspektion.</w:t>
      </w:r>
    </w:p>
    <w:p w14:paraId="01F4F598" w14:textId="77777777" w:rsidR="00365296" w:rsidRDefault="00365296" w:rsidP="00365296">
      <w:pPr>
        <w:pStyle w:val="BodyK"/>
        <w:rPr>
          <w:color w:val="auto"/>
          <w:sz w:val="22"/>
          <w:szCs w:val="22"/>
          <w:u w:color="0062C2"/>
        </w:rPr>
      </w:pPr>
      <w:r w:rsidRPr="00365296">
        <w:rPr>
          <w:color w:val="auto"/>
          <w:sz w:val="22"/>
          <w:szCs w:val="22"/>
          <w:u w:color="0062C2"/>
        </w:rPr>
        <w:t>Eine intuitive Auftragsübermittlung, einfache Dateiverarbeitung, automatisierte Presets und eine vereinfachte Wartung erleichtern den Umgang mit den Systemen. Integriertes Farbmanagement, Kalibrierung direkt an der Maschine und ein durchgängiger Workflow reduzieren Rüstzeiten. Druckereien können damit eine größere Zahl an Druckjobs pro Schicht umsetzen.</w:t>
      </w:r>
    </w:p>
    <w:p w14:paraId="5904D058" w14:textId="77777777" w:rsidR="00365296" w:rsidRPr="00365296" w:rsidRDefault="00365296" w:rsidP="00365296">
      <w:pPr>
        <w:pStyle w:val="BodyK"/>
        <w:rPr>
          <w:color w:val="auto"/>
          <w:sz w:val="22"/>
          <w:szCs w:val="22"/>
          <w:u w:color="0062C2"/>
        </w:rPr>
      </w:pPr>
    </w:p>
    <w:p w14:paraId="2D7E8536" w14:textId="77777777" w:rsidR="00365296" w:rsidRPr="00365296" w:rsidRDefault="00365296" w:rsidP="00365296">
      <w:pPr>
        <w:pStyle w:val="BodyK"/>
        <w:rPr>
          <w:b/>
          <w:bCs/>
          <w:color w:val="auto"/>
          <w:sz w:val="22"/>
          <w:szCs w:val="22"/>
          <w:u w:color="0062C2"/>
        </w:rPr>
      </w:pPr>
      <w:r w:rsidRPr="00365296">
        <w:rPr>
          <w:b/>
          <w:bCs/>
          <w:color w:val="auto"/>
          <w:sz w:val="22"/>
          <w:szCs w:val="22"/>
          <w:u w:color="0062C2"/>
        </w:rPr>
        <w:t>Inline-</w:t>
      </w:r>
      <w:proofErr w:type="spellStart"/>
      <w:r w:rsidRPr="00365296">
        <w:rPr>
          <w:b/>
          <w:bCs/>
          <w:color w:val="auto"/>
          <w:sz w:val="22"/>
          <w:szCs w:val="22"/>
          <w:u w:color="0062C2"/>
        </w:rPr>
        <w:t>Finishing</w:t>
      </w:r>
      <w:proofErr w:type="spellEnd"/>
      <w:r w:rsidRPr="00365296">
        <w:rPr>
          <w:b/>
          <w:bCs/>
          <w:color w:val="auto"/>
          <w:sz w:val="22"/>
          <w:szCs w:val="22"/>
          <w:u w:color="0062C2"/>
        </w:rPr>
        <w:t xml:space="preserve"> für margenstarke Anwendungen</w:t>
      </w:r>
    </w:p>
    <w:p w14:paraId="75BE2FCE" w14:textId="77777777" w:rsidR="00365296" w:rsidRPr="00365296" w:rsidRDefault="00365296" w:rsidP="00365296">
      <w:pPr>
        <w:pStyle w:val="BodyK"/>
        <w:rPr>
          <w:b/>
          <w:bCs/>
          <w:color w:val="0062C2"/>
          <w:sz w:val="22"/>
          <w:szCs w:val="22"/>
          <w:u w:color="0062C2"/>
        </w:rPr>
      </w:pPr>
    </w:p>
    <w:p w14:paraId="69C93CE9" w14:textId="77777777" w:rsidR="00365296" w:rsidRPr="00365296" w:rsidRDefault="00365296" w:rsidP="00365296">
      <w:pPr>
        <w:pStyle w:val="BodyK"/>
        <w:rPr>
          <w:color w:val="auto"/>
          <w:sz w:val="22"/>
          <w:szCs w:val="22"/>
          <w:u w:color="0062C2"/>
        </w:rPr>
      </w:pPr>
      <w:r w:rsidRPr="00365296">
        <w:rPr>
          <w:color w:val="auto"/>
          <w:sz w:val="22"/>
          <w:szCs w:val="22"/>
          <w:u w:color="0062C2"/>
        </w:rPr>
        <w:t xml:space="preserve">Neben der </w:t>
      </w:r>
      <w:proofErr w:type="spellStart"/>
      <w:r w:rsidRPr="00365296">
        <w:rPr>
          <w:color w:val="auto"/>
          <w:sz w:val="22"/>
          <w:szCs w:val="22"/>
          <w:u w:color="0062C2"/>
        </w:rPr>
        <w:t>Broschürenproduktion</w:t>
      </w:r>
      <w:proofErr w:type="spellEnd"/>
      <w:r w:rsidRPr="00365296">
        <w:rPr>
          <w:color w:val="auto"/>
          <w:sz w:val="22"/>
          <w:szCs w:val="22"/>
          <w:u w:color="0062C2"/>
        </w:rPr>
        <w:t xml:space="preserve"> unterstützt ein breites Portfolio an </w:t>
      </w:r>
      <w:proofErr w:type="spellStart"/>
      <w:r w:rsidRPr="00365296">
        <w:rPr>
          <w:color w:val="auto"/>
          <w:sz w:val="22"/>
          <w:szCs w:val="22"/>
          <w:u w:color="0062C2"/>
        </w:rPr>
        <w:t>Finishing</w:t>
      </w:r>
      <w:proofErr w:type="spellEnd"/>
      <w:r w:rsidRPr="00365296">
        <w:rPr>
          <w:color w:val="auto"/>
          <w:sz w:val="22"/>
          <w:szCs w:val="22"/>
          <w:u w:color="0062C2"/>
        </w:rPr>
        <w:t>-Technologien eine effiziente und hochwertige Weiterverarbeitung. Dazu gehört beispielsweise die TU-510e von Konica Minolta – die weltweit erste und bislang einzige Inline-</w:t>
      </w:r>
      <w:proofErr w:type="spellStart"/>
      <w:r w:rsidRPr="00365296">
        <w:rPr>
          <w:color w:val="auto"/>
          <w:sz w:val="22"/>
          <w:szCs w:val="22"/>
          <w:u w:color="0062C2"/>
        </w:rPr>
        <w:t>Beschnitteinheit</w:t>
      </w:r>
      <w:proofErr w:type="spellEnd"/>
      <w:r w:rsidRPr="00365296">
        <w:rPr>
          <w:color w:val="auto"/>
          <w:sz w:val="22"/>
          <w:szCs w:val="22"/>
          <w:u w:color="0062C2"/>
        </w:rPr>
        <w:t xml:space="preserve">. Der Vier-Seiten-Trimmer mit Rill- und Perforierfunktion ermöglicht randabfallende Anwendungen für Banner, Buchumschläge, </w:t>
      </w:r>
      <w:proofErr w:type="spellStart"/>
      <w:r w:rsidRPr="00365296">
        <w:rPr>
          <w:color w:val="auto"/>
          <w:sz w:val="22"/>
          <w:szCs w:val="22"/>
          <w:u w:color="0062C2"/>
        </w:rPr>
        <w:t>Direct</w:t>
      </w:r>
      <w:proofErr w:type="spellEnd"/>
      <w:r w:rsidRPr="00365296">
        <w:rPr>
          <w:color w:val="auto"/>
          <w:sz w:val="22"/>
          <w:szCs w:val="22"/>
          <w:u w:color="0062C2"/>
        </w:rPr>
        <w:t xml:space="preserve"> Mailings und Visitenkarten oder Coupons. Der Verbund aus </w:t>
      </w:r>
      <w:proofErr w:type="spellStart"/>
      <w:r w:rsidRPr="00365296">
        <w:rPr>
          <w:color w:val="auto"/>
          <w:sz w:val="22"/>
          <w:szCs w:val="22"/>
          <w:u w:color="0062C2"/>
        </w:rPr>
        <w:t>Beschnitteinheit</w:t>
      </w:r>
      <w:proofErr w:type="spellEnd"/>
      <w:r w:rsidRPr="00365296">
        <w:rPr>
          <w:color w:val="auto"/>
          <w:sz w:val="22"/>
          <w:szCs w:val="22"/>
          <w:u w:color="0062C2"/>
        </w:rPr>
        <w:t xml:space="preserve"> und </w:t>
      </w:r>
      <w:proofErr w:type="spellStart"/>
      <w:r w:rsidRPr="00365296">
        <w:rPr>
          <w:color w:val="auto"/>
          <w:sz w:val="22"/>
          <w:szCs w:val="22"/>
          <w:u w:color="0062C2"/>
        </w:rPr>
        <w:t>AccurioPress</w:t>
      </w:r>
      <w:proofErr w:type="spellEnd"/>
      <w:r w:rsidRPr="00365296">
        <w:rPr>
          <w:color w:val="auto"/>
          <w:sz w:val="22"/>
          <w:szCs w:val="22"/>
          <w:u w:color="0062C2"/>
        </w:rPr>
        <w:t xml:space="preserve"> C5080 Serie unterstützt Druckdienstleister gezielt bei der Umsetzung kreativer und margenstarker Printprodukte. </w:t>
      </w:r>
    </w:p>
    <w:p w14:paraId="28067E7F" w14:textId="77777777" w:rsidR="004630E3" w:rsidRDefault="00365296" w:rsidP="00365296">
      <w:pPr>
        <w:pStyle w:val="BodyK"/>
        <w:rPr>
          <w:color w:val="auto"/>
          <w:sz w:val="22"/>
          <w:szCs w:val="22"/>
          <w:u w:color="0062C2"/>
        </w:rPr>
      </w:pPr>
      <w:r w:rsidRPr="00365296">
        <w:rPr>
          <w:color w:val="auto"/>
          <w:sz w:val="22"/>
          <w:szCs w:val="22"/>
          <w:u w:color="0062C2"/>
        </w:rPr>
        <w:t xml:space="preserve">Für die neuen Systeme stehen drei alternative Controller zur Verfügung: der </w:t>
      </w:r>
      <w:proofErr w:type="spellStart"/>
      <w:r w:rsidRPr="00365296">
        <w:rPr>
          <w:color w:val="auto"/>
          <w:sz w:val="22"/>
          <w:szCs w:val="22"/>
          <w:u w:color="0062C2"/>
        </w:rPr>
        <w:t>AccurioImage</w:t>
      </w:r>
      <w:proofErr w:type="spellEnd"/>
      <w:r w:rsidRPr="00365296">
        <w:rPr>
          <w:color w:val="auto"/>
          <w:sz w:val="22"/>
          <w:szCs w:val="22"/>
          <w:u w:color="0062C2"/>
        </w:rPr>
        <w:t xml:space="preserve"> IC-613, der IC-421 Internal Fiery® Controller und der IC-</w:t>
      </w:r>
      <w:r w:rsidRPr="00365296">
        <w:rPr>
          <w:color w:val="auto"/>
          <w:sz w:val="22"/>
          <w:szCs w:val="22"/>
          <w:u w:color="0062C2"/>
        </w:rPr>
        <w:lastRenderedPageBreak/>
        <w:t>321External Fiery® Image Controller. Damit lässt sich die Serie an unterschiedliche Produktionsanforderungen und Workflow-Umgebungen anpassen.</w:t>
      </w:r>
    </w:p>
    <w:p w14:paraId="6832B4BF" w14:textId="2ECDCB8C" w:rsidR="00365296" w:rsidRPr="00365296" w:rsidRDefault="00365296" w:rsidP="00365296">
      <w:pPr>
        <w:pStyle w:val="BodyK"/>
        <w:rPr>
          <w:color w:val="auto"/>
          <w:sz w:val="22"/>
          <w:szCs w:val="22"/>
          <w:u w:color="0062C2"/>
        </w:rPr>
      </w:pPr>
      <w:r w:rsidRPr="00365296">
        <w:rPr>
          <w:color w:val="auto"/>
          <w:sz w:val="22"/>
          <w:szCs w:val="22"/>
          <w:u w:color="0062C2"/>
        </w:rPr>
        <w:t xml:space="preserve"> </w:t>
      </w:r>
    </w:p>
    <w:p w14:paraId="7C4CF81F" w14:textId="77777777" w:rsidR="00365296" w:rsidRDefault="00365296" w:rsidP="00365296">
      <w:pPr>
        <w:pStyle w:val="BodyK"/>
        <w:rPr>
          <w:color w:val="auto"/>
          <w:sz w:val="22"/>
          <w:szCs w:val="22"/>
          <w:u w:color="0062C2"/>
        </w:rPr>
      </w:pPr>
      <w:r w:rsidRPr="00365296">
        <w:rPr>
          <w:color w:val="auto"/>
          <w:sz w:val="22"/>
          <w:szCs w:val="22"/>
          <w:u w:color="0062C2"/>
        </w:rPr>
        <w:t xml:space="preserve">„Die Konica Minolta </w:t>
      </w:r>
      <w:proofErr w:type="spellStart"/>
      <w:r w:rsidRPr="00365296">
        <w:rPr>
          <w:color w:val="auto"/>
          <w:sz w:val="22"/>
          <w:szCs w:val="22"/>
          <w:u w:color="0062C2"/>
        </w:rPr>
        <w:t>AccurioPress</w:t>
      </w:r>
      <w:proofErr w:type="spellEnd"/>
      <w:r w:rsidRPr="00365296">
        <w:rPr>
          <w:color w:val="auto"/>
          <w:sz w:val="22"/>
          <w:szCs w:val="22"/>
          <w:u w:color="0062C2"/>
        </w:rPr>
        <w:t xml:space="preserve"> C5080 Serie verbindet hochauflösenden, farbtreuen Digitaldruck mit kurzen Durchlaufzeiten, geringem Ausschuss und hoher Verfügbarkeit“, sagt Ines Wennemann, Senior </w:t>
      </w:r>
      <w:proofErr w:type="spellStart"/>
      <w:r w:rsidRPr="00365296">
        <w:rPr>
          <w:color w:val="auto"/>
          <w:sz w:val="22"/>
          <w:szCs w:val="22"/>
          <w:u w:color="0062C2"/>
        </w:rPr>
        <w:t>Product</w:t>
      </w:r>
      <w:proofErr w:type="spellEnd"/>
      <w:r w:rsidRPr="00365296">
        <w:rPr>
          <w:color w:val="auto"/>
          <w:sz w:val="22"/>
          <w:szCs w:val="22"/>
          <w:u w:color="0062C2"/>
        </w:rPr>
        <w:t xml:space="preserve"> Manager Professional </w:t>
      </w:r>
      <w:proofErr w:type="spellStart"/>
      <w:r w:rsidRPr="00365296">
        <w:rPr>
          <w:color w:val="auto"/>
          <w:sz w:val="22"/>
          <w:szCs w:val="22"/>
          <w:u w:color="0062C2"/>
        </w:rPr>
        <w:t>Printing</w:t>
      </w:r>
      <w:proofErr w:type="spellEnd"/>
      <w:r w:rsidRPr="00365296">
        <w:rPr>
          <w:color w:val="auto"/>
          <w:sz w:val="22"/>
          <w:szCs w:val="22"/>
          <w:u w:color="0062C2"/>
        </w:rPr>
        <w:t xml:space="preserve"> bei Konica Minolta Business Solutions Europe. „Die neuen Einstiegssysteme unterstützen Unternehmen auf ihrem Weg in den digitalen Produktionsdruck. Dazu nutzen wir Technologien, die eine einfache Einrichtung, konsistente Ergebnisse und hohe Produktivität ermöglichen. Unternehmen erschließen sich mit dem System neue Anwendungen, bauen Geschäftspotenziale aus und schaffen eine belastbare Grundlage für weiteres Wachstum“.</w:t>
      </w:r>
    </w:p>
    <w:p w14:paraId="67BF9C5B" w14:textId="77777777" w:rsidR="004630E3" w:rsidRPr="00365296" w:rsidRDefault="004630E3" w:rsidP="00365296">
      <w:pPr>
        <w:pStyle w:val="BodyK"/>
        <w:rPr>
          <w:color w:val="auto"/>
          <w:sz w:val="22"/>
          <w:szCs w:val="22"/>
          <w:u w:color="0062C2"/>
        </w:rPr>
      </w:pPr>
    </w:p>
    <w:p w14:paraId="2FD7BD51" w14:textId="77777777" w:rsidR="00365296" w:rsidRPr="00365296" w:rsidRDefault="00365296" w:rsidP="00365296">
      <w:pPr>
        <w:pStyle w:val="BodyK"/>
        <w:rPr>
          <w:color w:val="auto"/>
          <w:sz w:val="22"/>
          <w:szCs w:val="22"/>
          <w:u w:color="0062C2"/>
        </w:rPr>
      </w:pPr>
      <w:r w:rsidRPr="00365296">
        <w:rPr>
          <w:color w:val="auto"/>
          <w:sz w:val="22"/>
          <w:szCs w:val="22"/>
          <w:u w:color="0062C2"/>
        </w:rPr>
        <w:t xml:space="preserve">Druckereien und Druckdienstleister haben die Möglichkeit, die </w:t>
      </w:r>
      <w:proofErr w:type="spellStart"/>
      <w:r w:rsidRPr="00365296">
        <w:rPr>
          <w:color w:val="auto"/>
          <w:sz w:val="22"/>
          <w:szCs w:val="22"/>
          <w:u w:color="0062C2"/>
        </w:rPr>
        <w:t>AccurioPress</w:t>
      </w:r>
      <w:proofErr w:type="spellEnd"/>
      <w:r w:rsidRPr="00365296">
        <w:rPr>
          <w:color w:val="auto"/>
          <w:sz w:val="22"/>
          <w:szCs w:val="22"/>
          <w:u w:color="0062C2"/>
        </w:rPr>
        <w:t xml:space="preserve"> C5080 im Rahmen der </w:t>
      </w:r>
      <w:hyperlink r:id="rId10" w:history="1">
        <w:r w:rsidRPr="00365296">
          <w:rPr>
            <w:rStyle w:val="Hyperlink"/>
            <w:color w:val="0070C0"/>
            <w:sz w:val="22"/>
            <w:szCs w:val="22"/>
          </w:rPr>
          <w:t>Print &amp; Digital Convention (PDC)</w:t>
        </w:r>
      </w:hyperlink>
      <w:r w:rsidRPr="00365296">
        <w:rPr>
          <w:color w:val="auto"/>
          <w:sz w:val="22"/>
          <w:szCs w:val="22"/>
          <w:u w:color="0062C2"/>
        </w:rPr>
        <w:t xml:space="preserve"> am 16. und 17. Juni in Düsseldorf auf ihrer Deutschlandpremiere live zu erleben.  </w:t>
      </w:r>
    </w:p>
    <w:p w14:paraId="0286903D" w14:textId="77777777" w:rsidR="00365296" w:rsidRDefault="00365296" w:rsidP="00365296">
      <w:pPr>
        <w:pStyle w:val="BodyK"/>
        <w:rPr>
          <w:color w:val="0062C2"/>
          <w:sz w:val="22"/>
          <w:szCs w:val="22"/>
          <w:u w:color="0062C2"/>
        </w:rPr>
      </w:pPr>
    </w:p>
    <w:p w14:paraId="08E55CA4" w14:textId="2144DEBE" w:rsidR="000A3B7B" w:rsidRPr="000A3B7B" w:rsidRDefault="000A3B7B" w:rsidP="002A4029">
      <w:pPr>
        <w:pStyle w:val="BodyK"/>
        <w:rPr>
          <w:color w:val="0062C2"/>
          <w:sz w:val="22"/>
          <w:szCs w:val="22"/>
          <w:u w:color="0062C2"/>
        </w:rPr>
      </w:pPr>
      <w:r w:rsidRPr="000A3B7B">
        <w:rPr>
          <w:b/>
          <w:bCs/>
          <w:color w:val="000000" w:themeColor="text1"/>
          <w:sz w:val="22"/>
          <w:szCs w:val="22"/>
          <w:u w:color="0062C2"/>
        </w:rPr>
        <w:t>Weiterführende Informationen:</w:t>
      </w:r>
      <w:r w:rsidRPr="000A3B7B">
        <w:rPr>
          <w:b/>
          <w:bCs/>
          <w:color w:val="0062C2"/>
          <w:sz w:val="22"/>
          <w:szCs w:val="22"/>
          <w:u w:color="0062C2"/>
        </w:rPr>
        <w:br/>
      </w:r>
      <w:hyperlink r:id="rId11" w:history="1">
        <w:r w:rsidR="002A4029" w:rsidRPr="002A4029">
          <w:rPr>
            <w:rStyle w:val="Hyperlink1"/>
            <w:sz w:val="22"/>
            <w:szCs w:val="22"/>
          </w:rPr>
          <w:t xml:space="preserve">Specs der </w:t>
        </w:r>
        <w:proofErr w:type="spellStart"/>
        <w:r w:rsidR="002A4029" w:rsidRPr="002A4029">
          <w:rPr>
            <w:rStyle w:val="Hyperlink1"/>
            <w:sz w:val="22"/>
            <w:szCs w:val="22"/>
          </w:rPr>
          <w:t>neuen</w:t>
        </w:r>
        <w:proofErr w:type="spellEnd"/>
        <w:r w:rsidR="002A4029" w:rsidRPr="002A4029">
          <w:rPr>
            <w:rStyle w:val="Hyperlink1"/>
            <w:sz w:val="22"/>
            <w:szCs w:val="22"/>
          </w:rPr>
          <w:t xml:space="preserve"> Systeme</w:t>
        </w:r>
      </w:hyperlink>
      <w:r w:rsidR="002A4029">
        <w:rPr>
          <w:color w:val="0062C2"/>
          <w:sz w:val="22"/>
          <w:szCs w:val="22"/>
          <w:u w:color="0062C2"/>
        </w:rPr>
        <w:t xml:space="preserve"> </w:t>
      </w:r>
      <w:r w:rsidRPr="000A3B7B">
        <w:rPr>
          <w:color w:val="0062C2"/>
          <w:sz w:val="22"/>
          <w:szCs w:val="22"/>
          <w:u w:color="0062C2"/>
        </w:rPr>
        <w:br/>
      </w:r>
    </w:p>
    <w:p w14:paraId="621FAE7B" w14:textId="77777777" w:rsidR="000A3B7B" w:rsidRPr="000A3B7B" w:rsidRDefault="000A3B7B" w:rsidP="000A3B7B">
      <w:pPr>
        <w:pStyle w:val="BodyK"/>
        <w:rPr>
          <w:color w:val="000000" w:themeColor="text1"/>
          <w:sz w:val="22"/>
          <w:szCs w:val="22"/>
          <w:u w:color="0062C2"/>
        </w:rPr>
      </w:pPr>
      <w:r w:rsidRPr="000A3B7B">
        <w:rPr>
          <w:color w:val="000000" w:themeColor="text1"/>
          <w:sz w:val="22"/>
          <w:szCs w:val="22"/>
          <w:u w:color="0062C2"/>
        </w:rPr>
        <w:t>Hinweis an die Redaktionen: Sollten Sie Interesse an einem Hintergrundgespräch mit Frau Wennemann oder einer Präsentation des Systems im Rahmen der PDC haben, sprechen Sie mich gerne an.</w:t>
      </w:r>
    </w:p>
    <w:p w14:paraId="3DA4DE61" w14:textId="16F3BCD7" w:rsidR="00BB5544" w:rsidRPr="00B87DAE" w:rsidRDefault="00BB5544" w:rsidP="000A3B7B">
      <w:pPr>
        <w:pStyle w:val="BodyK"/>
        <w:ind w:left="0"/>
        <w:rPr>
          <w:rStyle w:val="Hyperlink1"/>
          <w:sz w:val="22"/>
          <w:szCs w:val="22"/>
        </w:rPr>
      </w:pPr>
    </w:p>
    <w:p w14:paraId="1DF75946" w14:textId="77777777" w:rsidR="00BB5544" w:rsidRPr="001A613E" w:rsidRDefault="00617C9B">
      <w:pPr>
        <w:pStyle w:val="BodyK"/>
        <w:rPr>
          <w:sz w:val="22"/>
          <w:szCs w:val="22"/>
        </w:rPr>
      </w:pPr>
      <w:r w:rsidRPr="006F5AD0">
        <w:rPr>
          <w:sz w:val="22"/>
          <w:szCs w:val="22"/>
        </w:rPr>
        <w:t>Diese Meldung steht Ihnen mit druckfähigem Bildmaterial in unserem </w:t>
      </w:r>
      <w:hyperlink r:id="rId12" w:history="1">
        <w:r w:rsidRPr="0061173D">
          <w:rPr>
            <w:rStyle w:val="Hyperlink1"/>
            <w:sz w:val="22"/>
            <w:szCs w:val="22"/>
          </w:rPr>
          <w:t>Newsroom</w:t>
        </w:r>
      </w:hyperlink>
      <w:r w:rsidRPr="006F5AD0">
        <w:rPr>
          <w:sz w:val="22"/>
          <w:szCs w:val="22"/>
        </w:rPr>
        <w:t> zur Verfügung. Folgen Sie Konica Minolta auch auf </w:t>
      </w:r>
      <w:hyperlink r:id="rId13" w:history="1">
        <w:r w:rsidRPr="00361FA0">
          <w:rPr>
            <w:rStyle w:val="Hyperlink1"/>
            <w:sz w:val="22"/>
            <w:szCs w:val="22"/>
          </w:rPr>
          <w:t>LinkedIn</w:t>
        </w:r>
      </w:hyperlink>
      <w:r w:rsidRPr="006F5AD0">
        <w:rPr>
          <w:sz w:val="22"/>
          <w:szCs w:val="22"/>
        </w:rPr>
        <w:t> und </w:t>
      </w:r>
      <w:hyperlink r:id="rId14" w:history="1">
        <w:r w:rsidRPr="00361FA0">
          <w:rPr>
            <w:rStyle w:val="Hyperlink1"/>
            <w:sz w:val="22"/>
            <w:szCs w:val="22"/>
          </w:rPr>
          <w:t>YouTube</w:t>
        </w:r>
      </w:hyperlink>
      <w:r w:rsidRPr="006F5AD0">
        <w:rPr>
          <w:sz w:val="22"/>
          <w:szCs w:val="22"/>
        </w:rPr>
        <w:t>.</w:t>
      </w:r>
      <w:r w:rsidRPr="006F5AD0">
        <w:rPr>
          <w:sz w:val="22"/>
          <w:szCs w:val="22"/>
        </w:rPr>
        <w:br/>
      </w:r>
      <w:r w:rsidRPr="001A613E">
        <w:rPr>
          <w:sz w:val="22"/>
          <w:szCs w:val="22"/>
        </w:rPr>
        <w:br/>
        <w:t>Internetseite: </w:t>
      </w:r>
      <w:hyperlink r:id="rId15" w:history="1">
        <w:r w:rsidRPr="001A613E">
          <w:rPr>
            <w:rStyle w:val="Hyperlink1"/>
            <w:sz w:val="22"/>
            <w:szCs w:val="22"/>
          </w:rPr>
          <w:t>https://www.konicaminolta.at/</w:t>
        </w:r>
        <w:r w:rsidRPr="001A613E">
          <w:rPr>
            <w:rStyle w:val="Ohne"/>
            <w:color w:val="0070C0"/>
            <w:sz w:val="22"/>
            <w:szCs w:val="22"/>
            <w:u w:color="0070C0"/>
          </w:rPr>
          <w:t xml:space="preserve"> </w:t>
        </w:r>
      </w:hyperlink>
      <w:r w:rsidRPr="001A613E">
        <w:rPr>
          <w:rStyle w:val="Ohne"/>
          <w:color w:val="0070C0"/>
          <w:sz w:val="22"/>
          <w:szCs w:val="22"/>
          <w:u w:color="0070C0"/>
        </w:rPr>
        <w:t> </w:t>
      </w:r>
      <w:r w:rsidRPr="001A613E">
        <w:rPr>
          <w:rStyle w:val="Ohne"/>
          <w:color w:val="0070C0"/>
          <w:sz w:val="22"/>
          <w:szCs w:val="22"/>
          <w:u w:color="0070C0"/>
        </w:rPr>
        <w:br/>
      </w:r>
      <w:r w:rsidRPr="001A613E">
        <w:rPr>
          <w:rStyle w:val="Ohne"/>
          <w:sz w:val="22"/>
          <w:szCs w:val="22"/>
        </w:rPr>
        <w:t xml:space="preserve">Newsroom:  </w:t>
      </w:r>
      <w:hyperlink r:id="rId16" w:history="1">
        <w:r w:rsidRPr="001A613E">
          <w:rPr>
            <w:rStyle w:val="Hyperlink1"/>
            <w:sz w:val="22"/>
            <w:szCs w:val="22"/>
          </w:rPr>
          <w:t>https://www.konicaminolta.at/de-at/presse</w:t>
        </w:r>
      </w:hyperlink>
      <w:r w:rsidRPr="001A613E">
        <w:rPr>
          <w:rStyle w:val="Hyperlink1"/>
          <w:sz w:val="22"/>
          <w:szCs w:val="22"/>
        </w:rPr>
        <w:br/>
      </w:r>
      <w:r w:rsidRPr="001A613E">
        <w:rPr>
          <w:rStyle w:val="Ohne"/>
          <w:sz w:val="22"/>
          <w:szCs w:val="22"/>
        </w:rPr>
        <w:t>Blog: </w:t>
      </w:r>
      <w:hyperlink r:id="rId17" w:history="1">
        <w:r w:rsidRPr="001A613E">
          <w:rPr>
            <w:rStyle w:val="Hyperlink1"/>
            <w:sz w:val="22"/>
            <w:szCs w:val="22"/>
          </w:rPr>
          <w:t>https://www.konicaminolta.de/de-de/blog</w:t>
        </w:r>
      </w:hyperlink>
      <w:r w:rsidRPr="001A613E">
        <w:rPr>
          <w:rStyle w:val="Hyperlink1"/>
          <w:sz w:val="22"/>
          <w:szCs w:val="22"/>
        </w:rPr>
        <w:br/>
      </w:r>
      <w:r w:rsidRPr="001A613E">
        <w:rPr>
          <w:rStyle w:val="Ohne"/>
          <w:sz w:val="22"/>
          <w:szCs w:val="22"/>
        </w:rPr>
        <w:t>Bilddateien: </w:t>
      </w:r>
      <w:hyperlink r:id="rId18" w:history="1">
        <w:r w:rsidRPr="001A613E">
          <w:rPr>
            <w:rStyle w:val="Hyperlink1"/>
            <w:sz w:val="22"/>
            <w:szCs w:val="22"/>
          </w:rPr>
          <w:t>https://konicaminolta.eu/mediastore-public</w:t>
        </w:r>
      </w:hyperlink>
    </w:p>
    <w:p w14:paraId="28F42654" w14:textId="77777777" w:rsidR="001A613E" w:rsidRPr="001A613E" w:rsidRDefault="001A613E">
      <w:pPr>
        <w:pStyle w:val="BodyK"/>
        <w:rPr>
          <w:sz w:val="22"/>
          <w:szCs w:val="22"/>
        </w:rPr>
      </w:pPr>
    </w:p>
    <w:p w14:paraId="20D0D98B" w14:textId="77777777" w:rsidR="00C257F8" w:rsidRPr="00F63CC0" w:rsidRDefault="00C257F8" w:rsidP="00C257F8">
      <w:pPr>
        <w:pStyle w:val="BodyK"/>
        <w:rPr>
          <w:rStyle w:val="Hyperlink0"/>
          <w:sz w:val="22"/>
          <w:szCs w:val="22"/>
        </w:rPr>
      </w:pPr>
      <w:r w:rsidRPr="00B27659">
        <w:rPr>
          <w:rStyle w:val="Hyperlink0"/>
          <w:sz w:val="22"/>
          <w:szCs w:val="22"/>
        </w:rPr>
        <w:t>Bildrechte: Konica Minolta</w:t>
      </w:r>
    </w:p>
    <w:p w14:paraId="738E0E6F" w14:textId="77777777" w:rsidR="00BB5544" w:rsidRDefault="00BB5544" w:rsidP="001A613E">
      <w:pPr>
        <w:pStyle w:val="BodyK"/>
        <w:ind w:left="0"/>
        <w:rPr>
          <w:sz w:val="22"/>
          <w:szCs w:val="22"/>
        </w:rPr>
      </w:pPr>
    </w:p>
    <w:p w14:paraId="6D54EC03" w14:textId="3DAAD587" w:rsidR="00114F5F" w:rsidRPr="000A3B7B" w:rsidRDefault="00617C9B" w:rsidP="000A3B7B">
      <w:pPr>
        <w:pStyle w:val="BodyBoldK"/>
        <w:rPr>
          <w:rStyle w:val="Ohne"/>
          <w:sz w:val="20"/>
          <w:szCs w:val="20"/>
        </w:rPr>
      </w:pPr>
      <w:r w:rsidRPr="006F5AD0">
        <w:rPr>
          <w:rStyle w:val="Ohne"/>
          <w:sz w:val="20"/>
          <w:szCs w:val="20"/>
        </w:rPr>
        <w:t>Über Konica Minolta Business Solutions Österreich</w:t>
      </w:r>
    </w:p>
    <w:p w14:paraId="5642F844" w14:textId="5D31681C" w:rsidR="00BB5544" w:rsidRPr="006F5AD0" w:rsidRDefault="00617C9B">
      <w:pPr>
        <w:pStyle w:val="BodyK"/>
        <w:rPr>
          <w:rStyle w:val="Ohne"/>
          <w:sz w:val="20"/>
          <w:szCs w:val="20"/>
        </w:rPr>
      </w:pPr>
      <w:r w:rsidRPr="006F5AD0">
        <w:rPr>
          <w:rStyle w:val="Ohne"/>
          <w:sz w:val="20"/>
          <w:szCs w:val="20"/>
        </w:rPr>
        <w:t xml:space="preserve">Konica Minolta Business Solutions Österreich gestaltet den digitalen Arbeitsplatz und begleitet seine Kunden als Technologie- und </w:t>
      </w:r>
      <w:proofErr w:type="spellStart"/>
      <w:r w:rsidRPr="006F5AD0">
        <w:rPr>
          <w:rStyle w:val="Ohne"/>
          <w:sz w:val="20"/>
          <w:szCs w:val="20"/>
        </w:rPr>
        <w:t>Managed</w:t>
      </w:r>
      <w:proofErr w:type="spellEnd"/>
      <w:r w:rsidRPr="006F5AD0">
        <w:rPr>
          <w:rStyle w:val="Ohne"/>
          <w:sz w:val="20"/>
          <w:szCs w:val="20"/>
        </w:rPr>
        <w:t>-Service-Provider durch die digitale Ära, indem es für seine Kunden Mehrwert durch Daten schafft. Mit seinen smarten Office-</w:t>
      </w:r>
      <w:r w:rsidRPr="006F5AD0">
        <w:rPr>
          <w:rStyle w:val="Ohne"/>
          <w:sz w:val="20"/>
          <w:szCs w:val="20"/>
        </w:rPr>
        <w:lastRenderedPageBreak/>
        <w:t xml:space="preserve">Produkten wie marktführenden Drucksystemen, Cloud-Services und IT-Dienstleistungen unterstützt das Unternehmen u. a. mobiles Arbeiten und die Optimierung und Digitalisierung von Geschäftsprozessen. Dabei ist Konica Minolta zum fünften Mal in Folge zu einem der Top-platzierten </w:t>
      </w:r>
      <w:proofErr w:type="spellStart"/>
      <w:r w:rsidRPr="006F5AD0">
        <w:rPr>
          <w:rStyle w:val="Ohne"/>
          <w:sz w:val="20"/>
          <w:szCs w:val="20"/>
        </w:rPr>
        <w:t>Managed</w:t>
      </w:r>
      <w:proofErr w:type="spellEnd"/>
      <w:r w:rsidRPr="006F5AD0">
        <w:rPr>
          <w:rStyle w:val="Ohne"/>
          <w:sz w:val="20"/>
          <w:szCs w:val="20"/>
        </w:rPr>
        <w:t xml:space="preserve"> Service Provider im DACH-Raum gewählt worden (laut </w:t>
      </w:r>
      <w:proofErr w:type="spellStart"/>
      <w:r w:rsidRPr="006F5AD0">
        <w:rPr>
          <w:rStyle w:val="Ohne"/>
          <w:sz w:val="20"/>
          <w:szCs w:val="20"/>
        </w:rPr>
        <w:t>iSCM</w:t>
      </w:r>
      <w:proofErr w:type="spellEnd"/>
      <w:r w:rsidRPr="006F5AD0">
        <w:rPr>
          <w:rStyle w:val="Ohne"/>
          <w:sz w:val="20"/>
          <w:szCs w:val="20"/>
        </w:rPr>
        <w:t>), der im Rahmen seiner IT-Dienstleistungen vielfältige Business Software sowie Business-</w:t>
      </w:r>
      <w:proofErr w:type="spellStart"/>
      <w:r w:rsidRPr="006F5AD0">
        <w:rPr>
          <w:rStyle w:val="Ohne"/>
          <w:sz w:val="20"/>
          <w:szCs w:val="20"/>
        </w:rPr>
        <w:t>Intelligence</w:t>
      </w:r>
      <w:proofErr w:type="spellEnd"/>
      <w:r w:rsidRPr="006F5AD0">
        <w:rPr>
          <w:rStyle w:val="Ohne"/>
          <w:sz w:val="20"/>
          <w:szCs w:val="20"/>
        </w:rPr>
        <w:t>- und ECM-Lösungen bietet.</w:t>
      </w:r>
      <w:r w:rsidR="001A613E" w:rsidRPr="006F5AD0">
        <w:rPr>
          <w:rStyle w:val="Ohne"/>
          <w:sz w:val="20"/>
          <w:szCs w:val="20"/>
        </w:rPr>
        <w:br/>
      </w:r>
    </w:p>
    <w:p w14:paraId="623B313A" w14:textId="4B73DFF6" w:rsidR="00BB5544" w:rsidRPr="006F5AD0" w:rsidRDefault="00617C9B">
      <w:pPr>
        <w:pStyle w:val="BodyK"/>
        <w:rPr>
          <w:rStyle w:val="Ohne"/>
          <w:sz w:val="20"/>
          <w:szCs w:val="20"/>
        </w:rPr>
      </w:pPr>
      <w:r w:rsidRPr="006F5AD0">
        <w:rPr>
          <w:rStyle w:val="Ohne"/>
          <w:sz w:val="20"/>
          <w:szCs w:val="20"/>
        </w:rPr>
        <w:t xml:space="preserve">Darüber hinaus begleitet Konica Minolta als einer der führenden Anbieter in den Bereichen Produktionsdruck, </w:t>
      </w:r>
      <w:proofErr w:type="spellStart"/>
      <w:r w:rsidRPr="006F5AD0">
        <w:rPr>
          <w:rStyle w:val="Ohne"/>
          <w:sz w:val="20"/>
          <w:szCs w:val="20"/>
        </w:rPr>
        <w:t>Inkjet</w:t>
      </w:r>
      <w:proofErr w:type="spellEnd"/>
      <w:r w:rsidRPr="006F5AD0">
        <w:rPr>
          <w:rStyle w:val="Ohne"/>
          <w:sz w:val="20"/>
          <w:szCs w:val="20"/>
        </w:rPr>
        <w:t xml:space="preserve">, Veredelung und Etikettendruck seine Kunden bei der Entwicklung neuer Geschäftsmöglichkeiten - mit modernster Technologie, Software und neuesten Innovationen in den Bereichen Druck, Anwendungen und Know-how. </w:t>
      </w:r>
      <w:r w:rsidR="001A613E" w:rsidRPr="006F5AD0">
        <w:rPr>
          <w:rStyle w:val="Ohne"/>
          <w:sz w:val="20"/>
          <w:szCs w:val="20"/>
        </w:rPr>
        <w:br/>
      </w:r>
    </w:p>
    <w:p w14:paraId="13DC66D3" w14:textId="3763C42C" w:rsidR="00BB5544" w:rsidRPr="006F5AD0" w:rsidRDefault="00617C9B">
      <w:pPr>
        <w:pStyle w:val="BodyK"/>
        <w:rPr>
          <w:rStyle w:val="Ohne"/>
          <w:sz w:val="20"/>
          <w:szCs w:val="20"/>
        </w:rPr>
      </w:pPr>
      <w:r w:rsidRPr="006F5AD0">
        <w:rPr>
          <w:rStyle w:val="Ohne"/>
          <w:sz w:val="20"/>
          <w:szCs w:val="20"/>
        </w:rPr>
        <w:t>Mit weiteren Lösungen deckt Konica Minolta ein breites Spektrum an Hardware, Software und Dienstleistungen ab. Das Unternehmen garantiert Kundennähe und professionelles Projektmanagement über den direkten Vertrieb sowie rund 100 Partner in ganz Österreich. </w:t>
      </w:r>
      <w:r w:rsidR="001A613E" w:rsidRPr="006F5AD0">
        <w:rPr>
          <w:rStyle w:val="Ohne"/>
          <w:sz w:val="20"/>
          <w:szCs w:val="20"/>
        </w:rPr>
        <w:br/>
      </w:r>
    </w:p>
    <w:p w14:paraId="774FE80E" w14:textId="40F92146" w:rsidR="00BB5544" w:rsidRPr="006F5AD0" w:rsidRDefault="00617C9B" w:rsidP="001A613E">
      <w:pPr>
        <w:pStyle w:val="BodyK"/>
        <w:rPr>
          <w:rStyle w:val="Ohne"/>
          <w:sz w:val="20"/>
          <w:szCs w:val="20"/>
        </w:rPr>
      </w:pPr>
      <w:r w:rsidRPr="006F5AD0">
        <w:rPr>
          <w:rStyle w:val="Ohne"/>
          <w:sz w:val="20"/>
          <w:szCs w:val="20"/>
        </w:rPr>
        <w:t>Den Hauptsitz der Konica Minolta Business Solutions Austria GmbH in Wien leitet der Geschäftsführer Werner Theißen zusammen mit Hideki Takeda. Die Konica Minolta Business Solutions Austria GmbH ist eine 100% Tochter der Konica Minolta Inc. mit Sitz in Tokio, Japan. Mit rund 35.600 Mitarbeitern weltweit (Stand Ende März 2025) erzielte Konica Minolta, Inc. im Geschäftsjahr 2024/2025 einen Nettoumsatz von rund 6,89 Milliarden Euro. Das Unternehmen wurde mit dem Deutschen Nachhaltigkeitspreis 2024 ausgezeichnet.</w:t>
      </w:r>
    </w:p>
    <w:p w14:paraId="3CDC5F15" w14:textId="77777777" w:rsidR="00F63CC0" w:rsidRDefault="00F63CC0" w:rsidP="001A613E">
      <w:pPr>
        <w:pStyle w:val="BodyK"/>
        <w:rPr>
          <w:rStyle w:val="Ohne"/>
          <w:sz w:val="22"/>
          <w:szCs w:val="22"/>
        </w:rPr>
      </w:pPr>
    </w:p>
    <w:p w14:paraId="4E1DFB42" w14:textId="02AEDC47" w:rsidR="0063729D" w:rsidRPr="006F5AD0" w:rsidRDefault="00014DCC" w:rsidP="0063729D">
      <w:pPr>
        <w:pStyle w:val="StandardWeb"/>
        <w:spacing w:before="0" w:beforeAutospacing="0" w:after="0" w:afterAutospacing="0"/>
        <w:ind w:left="993"/>
        <w:rPr>
          <w:rFonts w:ascii="Lucida Sans Unicode" w:eastAsia="Times New Roman" w:hAnsi="Lucida Sans Unicode" w:cstheme="minorBidi"/>
          <w:b/>
          <w:bCs/>
          <w:sz w:val="20"/>
          <w:szCs w:val="20"/>
          <w:lang w:val="de-AT" w:eastAsia="en-US"/>
        </w:rPr>
      </w:pPr>
      <w:r w:rsidRPr="006F5AD0">
        <w:rPr>
          <w:rFonts w:ascii="Lucida Sans Unicode" w:eastAsia="Times New Roman" w:hAnsi="Lucida Sans Unicode"/>
          <w:b/>
          <w:bCs/>
          <w:sz w:val="20"/>
          <w:szCs w:val="20"/>
          <w:lang w:val="de-AT" w:eastAsia="en-US"/>
        </w:rPr>
        <w:t>Medienkontakt</w:t>
      </w:r>
      <w:r w:rsidR="0063729D" w:rsidRPr="006F5AD0">
        <w:rPr>
          <w:rFonts w:ascii="Lucida Sans Unicode" w:eastAsia="Times New Roman" w:hAnsi="Lucida Sans Unicode"/>
          <w:b/>
          <w:bCs/>
          <w:sz w:val="20"/>
          <w:szCs w:val="20"/>
          <w:lang w:val="de-AT" w:eastAsia="en-US"/>
        </w:rPr>
        <w:t xml:space="preserve"> Agentur</w:t>
      </w:r>
      <w:r>
        <w:rPr>
          <w:rFonts w:ascii="Lucida Sans Unicode" w:eastAsia="Times New Roman" w:hAnsi="Lucida Sans Unicode"/>
          <w:b/>
          <w:bCs/>
          <w:sz w:val="22"/>
          <w:szCs w:val="22"/>
          <w:lang w:val="de-AT" w:eastAsia="en-US"/>
        </w:rPr>
        <w:br/>
      </w:r>
      <w:r w:rsidR="00365296">
        <w:rPr>
          <w:rFonts w:ascii="Lucida Sans Unicode" w:eastAsia="Times New Roman" w:hAnsi="Lucida Sans Unicode" w:cstheme="minorBidi"/>
          <w:sz w:val="20"/>
          <w:szCs w:val="20"/>
          <w:lang w:val="en-US" w:eastAsia="en-US"/>
        </w:rPr>
        <w:t xml:space="preserve">Dr. Alexandra Vasak </w:t>
      </w:r>
      <w:r w:rsidR="0063729D" w:rsidRPr="006F5AD0">
        <w:rPr>
          <w:rFonts w:ascii="Lucida Sans Unicode" w:eastAsia="Times New Roman" w:hAnsi="Lucida Sans Unicode" w:cstheme="minorBidi"/>
          <w:sz w:val="20"/>
          <w:szCs w:val="20"/>
          <w:lang w:val="en-US" w:eastAsia="en-US"/>
        </w:rPr>
        <w:t>| Reiter PR</w:t>
      </w:r>
    </w:p>
    <w:p w14:paraId="21DCB3B4" w14:textId="43AC4BAD" w:rsidR="00A57FE8" w:rsidRDefault="0063729D" w:rsidP="0063729D">
      <w:pPr>
        <w:ind w:left="992" w:right="420"/>
        <w:rPr>
          <w:color w:val="0070C0"/>
          <w:sz w:val="20"/>
          <w:szCs w:val="20"/>
          <w:lang w:val="de-DE"/>
        </w:rPr>
      </w:pPr>
      <w:r w:rsidRPr="006F5AD0">
        <w:rPr>
          <w:rFonts w:asciiTheme="majorHAnsi" w:hAnsiTheme="majorHAnsi" w:cstheme="majorHAnsi"/>
          <w:color w:val="000000" w:themeColor="text1"/>
          <w:sz w:val="20"/>
          <w:szCs w:val="20"/>
          <w:lang w:val="de-DE" w:eastAsia="de-DE"/>
        </w:rPr>
        <w:t>Praterstraße 1, Space 12</w:t>
      </w:r>
      <w:r w:rsidRPr="006F5AD0">
        <w:rPr>
          <w:rFonts w:asciiTheme="majorHAnsi" w:hAnsiTheme="majorHAnsi" w:cstheme="majorHAnsi"/>
          <w:color w:val="000000" w:themeColor="text1"/>
          <w:sz w:val="20"/>
          <w:szCs w:val="20"/>
          <w:lang w:val="de-DE" w:eastAsia="de-DE"/>
        </w:rPr>
        <w:br/>
        <w:t>A-1020 Wien</w:t>
      </w:r>
      <w:r w:rsidRPr="006F5AD0">
        <w:rPr>
          <w:rFonts w:asciiTheme="majorHAnsi" w:hAnsiTheme="majorHAnsi" w:cstheme="majorHAnsi"/>
          <w:color w:val="000000" w:themeColor="text1"/>
          <w:sz w:val="20"/>
          <w:szCs w:val="20"/>
          <w:lang w:val="de-DE" w:eastAsia="de-DE"/>
        </w:rPr>
        <w:br/>
        <w:t>E-Mail:</w:t>
      </w:r>
      <w:r w:rsidR="00A57FE8">
        <w:rPr>
          <w:rStyle w:val="apple-converted-space"/>
          <w:rFonts w:eastAsia="MS Mincho" w:cstheme="minorHAnsi"/>
          <w:sz w:val="22"/>
          <w:szCs w:val="22"/>
          <w:lang w:val="de-DE"/>
        </w:rPr>
        <w:t xml:space="preserve"> </w:t>
      </w:r>
      <w:hyperlink r:id="rId19" w:history="1">
        <w:r w:rsidR="00A57FE8" w:rsidRPr="00A57FE8">
          <w:rPr>
            <w:rStyle w:val="Hyperlink"/>
            <w:color w:val="0070C0"/>
            <w:sz w:val="20"/>
            <w:szCs w:val="20"/>
            <w:u w:val="none"/>
            <w:lang w:val="de-DE"/>
          </w:rPr>
          <w:t>alexandra.vasak@reiterpr.com</w:t>
        </w:r>
      </w:hyperlink>
    </w:p>
    <w:p w14:paraId="6F3CF774" w14:textId="656D016E" w:rsidR="0063729D" w:rsidRDefault="00365296" w:rsidP="0063729D">
      <w:pPr>
        <w:ind w:left="992" w:right="420"/>
      </w:pPr>
      <w:r w:rsidRPr="00A57FE8">
        <w:rPr>
          <w:rFonts w:cstheme="minorHAnsi"/>
          <w:color w:val="0070C0"/>
          <w:sz w:val="20"/>
          <w:szCs w:val="20"/>
          <w:lang w:val="de-DE"/>
        </w:rPr>
        <w:t xml:space="preserve"> </w:t>
      </w:r>
    </w:p>
    <w:p w14:paraId="4673CB48" w14:textId="77777777" w:rsidR="0063729D" w:rsidRDefault="0063729D" w:rsidP="0063729D">
      <w:pPr>
        <w:ind w:left="992" w:right="420"/>
        <w:rPr>
          <w:rFonts w:cstheme="minorHAnsi"/>
          <w:color w:val="0070C0"/>
          <w:sz w:val="22"/>
          <w:szCs w:val="22"/>
          <w:lang w:val="de-DE"/>
        </w:rPr>
      </w:pPr>
    </w:p>
    <w:p w14:paraId="397C6E86" w14:textId="147E1772" w:rsidR="0063729D" w:rsidRPr="006F5AD0" w:rsidRDefault="0063729D" w:rsidP="0063729D">
      <w:pPr>
        <w:ind w:left="992" w:right="420"/>
        <w:rPr>
          <w:rFonts w:cstheme="minorHAnsi"/>
          <w:b/>
          <w:bCs/>
          <w:color w:val="auto"/>
          <w:sz w:val="20"/>
          <w:szCs w:val="20"/>
          <w:lang w:val="de-DE"/>
        </w:rPr>
      </w:pPr>
      <w:r w:rsidRPr="006F5AD0">
        <w:rPr>
          <w:rFonts w:cstheme="minorHAnsi"/>
          <w:b/>
          <w:bCs/>
          <w:color w:val="auto"/>
          <w:sz w:val="20"/>
          <w:szCs w:val="20"/>
          <w:lang w:val="de-DE"/>
        </w:rPr>
        <w:t>Medienkontakt Konica Minolta</w:t>
      </w:r>
    </w:p>
    <w:p w14:paraId="185A39BC" w14:textId="13B1464A" w:rsidR="00014DCC" w:rsidRPr="00C47E58" w:rsidRDefault="0063729D" w:rsidP="00014DCC">
      <w:pPr>
        <w:ind w:left="992" w:right="420"/>
        <w:rPr>
          <w:rFonts w:asciiTheme="majorHAnsi" w:hAnsiTheme="majorHAnsi" w:cstheme="majorHAnsi"/>
          <w:color w:val="000000" w:themeColor="text1"/>
          <w:sz w:val="20"/>
          <w:szCs w:val="20"/>
          <w:lang w:val="de-DE" w:eastAsia="de-DE"/>
        </w:rPr>
      </w:pPr>
      <w:r w:rsidRPr="00C47E58">
        <w:rPr>
          <w:rFonts w:asciiTheme="majorHAnsi" w:hAnsiTheme="majorHAnsi" w:cstheme="majorHAnsi"/>
          <w:color w:val="000000" w:themeColor="text1"/>
          <w:sz w:val="20"/>
          <w:szCs w:val="20"/>
          <w:lang w:eastAsia="de-DE"/>
        </w:rPr>
        <w:t>Matthias Thews | Media Relations</w:t>
      </w:r>
    </w:p>
    <w:p w14:paraId="586599DE" w14:textId="77777777" w:rsidR="00014DCC" w:rsidRPr="00CE0A9D" w:rsidRDefault="00014DCC" w:rsidP="00014DCC">
      <w:pPr>
        <w:ind w:left="992" w:right="420"/>
        <w:rPr>
          <w:rFonts w:cstheme="minorHAnsi"/>
          <w:sz w:val="22"/>
          <w:szCs w:val="22"/>
          <w:lang w:val="de-DE"/>
        </w:rPr>
      </w:pPr>
      <w:r w:rsidRPr="00C47E58">
        <w:rPr>
          <w:rFonts w:asciiTheme="majorHAnsi" w:hAnsiTheme="majorHAnsi" w:cstheme="majorHAnsi"/>
          <w:color w:val="000000" w:themeColor="text1"/>
          <w:sz w:val="20"/>
          <w:szCs w:val="20"/>
          <w:lang w:val="de-DE" w:eastAsia="de-DE"/>
        </w:rPr>
        <w:t>Dornhofstraße 10, 63263 Neu-Isenburg</w:t>
      </w:r>
      <w:r w:rsidRPr="001650BB">
        <w:rPr>
          <w:rFonts w:asciiTheme="majorHAnsi" w:hAnsiTheme="majorHAnsi" w:cstheme="majorHAnsi"/>
          <w:color w:val="000000" w:themeColor="text1"/>
          <w:sz w:val="22"/>
          <w:szCs w:val="22"/>
          <w:lang w:val="de-DE" w:eastAsia="de-DE"/>
        </w:rPr>
        <w:t xml:space="preserve"> </w:t>
      </w:r>
      <w:r w:rsidRPr="001650BB">
        <w:rPr>
          <w:rFonts w:asciiTheme="majorHAnsi" w:hAnsiTheme="majorHAnsi" w:cstheme="majorHAnsi"/>
          <w:color w:val="000000" w:themeColor="text1"/>
          <w:sz w:val="22"/>
          <w:szCs w:val="22"/>
          <w:lang w:val="de-DE" w:eastAsia="de-DE"/>
        </w:rPr>
        <w:br/>
      </w:r>
      <w:r w:rsidRPr="00C47E58">
        <w:rPr>
          <w:rFonts w:asciiTheme="majorHAnsi" w:hAnsiTheme="majorHAnsi" w:cstheme="majorHAnsi"/>
          <w:color w:val="000000" w:themeColor="text1"/>
          <w:sz w:val="20"/>
          <w:szCs w:val="20"/>
          <w:lang w:val="de-DE" w:eastAsia="de-DE"/>
        </w:rPr>
        <w:t xml:space="preserve">Tel.: </w:t>
      </w:r>
      <w:hyperlink r:id="rId20" w:history="1">
        <w:r w:rsidRPr="00C47E58">
          <w:rPr>
            <w:rFonts w:asciiTheme="majorHAnsi" w:hAnsiTheme="majorHAnsi" w:cstheme="majorHAnsi"/>
            <w:color w:val="000000" w:themeColor="text1"/>
            <w:sz w:val="20"/>
            <w:szCs w:val="20"/>
            <w:lang w:val="de-DE" w:eastAsia="de-DE"/>
          </w:rPr>
          <w:t>+49 (0) 6104605236</w:t>
        </w:r>
      </w:hyperlink>
      <w:r w:rsidRPr="00CE0A9D">
        <w:rPr>
          <w:rFonts w:cstheme="minorHAnsi"/>
          <w:sz w:val="22"/>
          <w:szCs w:val="22"/>
          <w:lang w:val="de-DE"/>
        </w:rPr>
        <w:br/>
      </w:r>
      <w:r w:rsidRPr="00C47E58">
        <w:rPr>
          <w:rFonts w:asciiTheme="majorHAnsi" w:hAnsiTheme="majorHAnsi" w:cstheme="majorHAnsi"/>
          <w:color w:val="000000" w:themeColor="text1"/>
          <w:sz w:val="20"/>
          <w:szCs w:val="20"/>
          <w:lang w:val="de-DE" w:eastAsia="de-DE"/>
        </w:rPr>
        <w:t>E-Mail:</w:t>
      </w:r>
      <w:r w:rsidRPr="00CE0A9D">
        <w:rPr>
          <w:rStyle w:val="apple-converted-space"/>
          <w:rFonts w:eastAsia="MS Mincho" w:cstheme="minorHAnsi"/>
          <w:sz w:val="22"/>
          <w:szCs w:val="22"/>
          <w:lang w:val="de-DE"/>
        </w:rPr>
        <w:t> </w:t>
      </w:r>
      <w:hyperlink r:id="rId21" w:tooltip="mailto:Matthias.Thews@konicaminolta.de" w:history="1">
        <w:r w:rsidRPr="00C47E58">
          <w:rPr>
            <w:rFonts w:cstheme="minorHAnsi"/>
            <w:color w:val="0070C0"/>
            <w:sz w:val="20"/>
            <w:szCs w:val="20"/>
            <w:lang w:val="de-DE"/>
          </w:rPr>
          <w:t>Matthias.Thews@konicaminolta.de</w:t>
        </w:r>
      </w:hyperlink>
      <w:r w:rsidRPr="00CE0A9D">
        <w:rPr>
          <w:rFonts w:cstheme="minorHAnsi"/>
          <w:sz w:val="22"/>
          <w:szCs w:val="22"/>
          <w:lang w:val="de-DE"/>
        </w:rPr>
        <w:t> </w:t>
      </w:r>
    </w:p>
    <w:p w14:paraId="4CCCB8CF" w14:textId="77777777" w:rsidR="00014DCC" w:rsidRPr="00BC4CC3" w:rsidRDefault="00014DCC" w:rsidP="00014DCC">
      <w:pPr>
        <w:pStyle w:val="StandardWeb"/>
        <w:spacing w:before="0" w:beforeAutospacing="0" w:after="0" w:afterAutospacing="0"/>
        <w:ind w:left="992"/>
        <w:rPr>
          <w:rFonts w:asciiTheme="minorHAnsi" w:hAnsiTheme="minorHAnsi" w:cstheme="minorHAnsi"/>
          <w:color w:val="000000" w:themeColor="text1"/>
          <w:sz w:val="22"/>
          <w:szCs w:val="22"/>
          <w:lang w:val="de-AT"/>
        </w:rPr>
      </w:pPr>
    </w:p>
    <w:p w14:paraId="0396A4D6" w14:textId="77777777" w:rsidR="00014DCC" w:rsidRPr="001A613E" w:rsidRDefault="00014DCC" w:rsidP="001A613E">
      <w:pPr>
        <w:pStyle w:val="BodyK"/>
        <w:rPr>
          <w:rStyle w:val="Ohne"/>
          <w:sz w:val="22"/>
          <w:szCs w:val="22"/>
        </w:rPr>
      </w:pPr>
    </w:p>
    <w:p w14:paraId="1C25C62A" w14:textId="77777777" w:rsidR="00BB5544" w:rsidRPr="001A613E" w:rsidRDefault="00BB5544">
      <w:pPr>
        <w:widowControl w:val="0"/>
        <w:tabs>
          <w:tab w:val="clear" w:pos="1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rPr>
          <w:sz w:val="22"/>
          <w:szCs w:val="22"/>
        </w:rPr>
      </w:pPr>
    </w:p>
    <w:sectPr w:rsidR="00BB5544" w:rsidRPr="001A613E">
      <w:footerReference w:type="default" r:id="rId22"/>
      <w:headerReference w:type="first" r:id="rId23"/>
      <w:pgSz w:w="11900" w:h="16840"/>
      <w:pgMar w:top="1985" w:right="1134" w:bottom="851" w:left="851" w:header="709" w:footer="1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D858" w14:textId="77777777" w:rsidR="00257553" w:rsidRDefault="00257553">
      <w:r>
        <w:separator/>
      </w:r>
    </w:p>
  </w:endnote>
  <w:endnote w:type="continuationSeparator" w:id="0">
    <w:p w14:paraId="3EE4A248" w14:textId="77777777" w:rsidR="00257553" w:rsidRDefault="0025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1D69" w14:textId="77777777" w:rsidR="00BB5544" w:rsidRPr="001A613E" w:rsidRDefault="00BB5544" w:rsidP="001A613E">
    <w:pPr>
      <w:pStyle w:val="BodyK"/>
      <w:ind w:left="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21FC" w14:textId="77777777" w:rsidR="00257553" w:rsidRDefault="00257553">
      <w:r>
        <w:separator/>
      </w:r>
    </w:p>
  </w:footnote>
  <w:footnote w:type="continuationSeparator" w:id="0">
    <w:p w14:paraId="3611191F" w14:textId="77777777" w:rsidR="00257553" w:rsidRDefault="0025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3725" w14:textId="73349262" w:rsidR="00F178B7" w:rsidRDefault="00F178B7">
    <w:pPr>
      <w:pStyle w:val="Kopfzeile"/>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42E0A2E0" wp14:editId="43456542">
          <wp:simplePos x="0" y="0"/>
          <wp:positionH relativeFrom="column">
            <wp:align>center</wp:align>
          </wp:positionH>
          <wp:positionV relativeFrom="paragraph">
            <wp:posOffset>0</wp:posOffset>
          </wp:positionV>
          <wp:extent cx="1292400" cy="784800"/>
          <wp:effectExtent l="0" t="0" r="3175" b="0"/>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word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96C"/>
    <w:multiLevelType w:val="hybridMultilevel"/>
    <w:tmpl w:val="9A461550"/>
    <w:styleLink w:val="ImportierterStil3"/>
    <w:lvl w:ilvl="0" w:tplc="035C5A6C">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B8F1AA">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0044F4">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54EEBE">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9EA286">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FCA9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D8DE8C">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60EFE2">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6264B8">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A78121A"/>
    <w:multiLevelType w:val="hybridMultilevel"/>
    <w:tmpl w:val="F8C2BE24"/>
    <w:numStyleLink w:val="ImportierterStil2"/>
  </w:abstractNum>
  <w:abstractNum w:abstractNumId="2" w15:restartNumberingAfterBreak="0">
    <w:nsid w:val="1EA715BB"/>
    <w:multiLevelType w:val="hybridMultilevel"/>
    <w:tmpl w:val="2AC66378"/>
    <w:numStyleLink w:val="ImportierterStil4"/>
  </w:abstractNum>
  <w:abstractNum w:abstractNumId="3" w15:restartNumberingAfterBreak="0">
    <w:nsid w:val="2669332C"/>
    <w:multiLevelType w:val="hybridMultilevel"/>
    <w:tmpl w:val="A478287E"/>
    <w:styleLink w:val="BulletK"/>
    <w:lvl w:ilvl="0" w:tplc="BAACEA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BC4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4C06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58C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7055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EAA6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0010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FE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8E85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561787C"/>
    <w:multiLevelType w:val="hybridMultilevel"/>
    <w:tmpl w:val="F8C2BE24"/>
    <w:styleLink w:val="ImportierterStil2"/>
    <w:lvl w:ilvl="0" w:tplc="E72AE0E0">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2A83BC">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20B762">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DE28BA6">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B63E2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40F092">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567A56">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00B9E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0CCF0C">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A6D29B4"/>
    <w:multiLevelType w:val="hybridMultilevel"/>
    <w:tmpl w:val="9A461550"/>
    <w:numStyleLink w:val="ImportierterStil3"/>
  </w:abstractNum>
  <w:abstractNum w:abstractNumId="6" w15:restartNumberingAfterBreak="0">
    <w:nsid w:val="446E782B"/>
    <w:multiLevelType w:val="hybridMultilevel"/>
    <w:tmpl w:val="A478287E"/>
    <w:numStyleLink w:val="BulletK"/>
  </w:abstractNum>
  <w:abstractNum w:abstractNumId="7" w15:restartNumberingAfterBreak="0">
    <w:nsid w:val="4626638C"/>
    <w:multiLevelType w:val="hybridMultilevel"/>
    <w:tmpl w:val="48FC6CB2"/>
    <w:numStyleLink w:val="ImportierterStil6"/>
  </w:abstractNum>
  <w:abstractNum w:abstractNumId="8" w15:restartNumberingAfterBreak="0">
    <w:nsid w:val="529C6FA0"/>
    <w:multiLevelType w:val="hybridMultilevel"/>
    <w:tmpl w:val="2AC66378"/>
    <w:styleLink w:val="ImportierterStil4"/>
    <w:lvl w:ilvl="0" w:tplc="80443832">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8E5798">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1C1C7A">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CEF088">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382EE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BA8C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74151A">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233AC">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709544">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66B7405"/>
    <w:multiLevelType w:val="hybridMultilevel"/>
    <w:tmpl w:val="48FC6CB2"/>
    <w:styleLink w:val="ImportierterStil6"/>
    <w:lvl w:ilvl="0" w:tplc="62E41B18">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0E67A0">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290A8C8">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D8BE6C">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D84688">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4603BE">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11A9182">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AEE7F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363826">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51400424">
    <w:abstractNumId w:val="3"/>
  </w:num>
  <w:num w:numId="2" w16cid:durableId="2126339718">
    <w:abstractNumId w:val="6"/>
  </w:num>
  <w:num w:numId="3" w16cid:durableId="1253006470">
    <w:abstractNumId w:val="8"/>
  </w:num>
  <w:num w:numId="4" w16cid:durableId="1489519833">
    <w:abstractNumId w:val="2"/>
  </w:num>
  <w:num w:numId="5" w16cid:durableId="2044330418">
    <w:abstractNumId w:val="4"/>
  </w:num>
  <w:num w:numId="6" w16cid:durableId="351807323">
    <w:abstractNumId w:val="1"/>
  </w:num>
  <w:num w:numId="7" w16cid:durableId="1721709695">
    <w:abstractNumId w:val="9"/>
  </w:num>
  <w:num w:numId="8" w16cid:durableId="9336799">
    <w:abstractNumId w:val="7"/>
  </w:num>
  <w:num w:numId="9" w16cid:durableId="924722812">
    <w:abstractNumId w:val="0"/>
  </w:num>
  <w:num w:numId="10" w16cid:durableId="1759056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44"/>
    <w:rsid w:val="00014DCC"/>
    <w:rsid w:val="000A3B7B"/>
    <w:rsid w:val="0010488E"/>
    <w:rsid w:val="00114F5F"/>
    <w:rsid w:val="0013106D"/>
    <w:rsid w:val="00154C09"/>
    <w:rsid w:val="001A613E"/>
    <w:rsid w:val="00257553"/>
    <w:rsid w:val="00286211"/>
    <w:rsid w:val="00292E3D"/>
    <w:rsid w:val="002944DE"/>
    <w:rsid w:val="002A4029"/>
    <w:rsid w:val="002C1C64"/>
    <w:rsid w:val="0031313B"/>
    <w:rsid w:val="00320300"/>
    <w:rsid w:val="00354CDB"/>
    <w:rsid w:val="00361FA0"/>
    <w:rsid w:val="00365296"/>
    <w:rsid w:val="003D0381"/>
    <w:rsid w:val="0040558D"/>
    <w:rsid w:val="00455C15"/>
    <w:rsid w:val="004630E3"/>
    <w:rsid w:val="00493889"/>
    <w:rsid w:val="00522668"/>
    <w:rsid w:val="00530B25"/>
    <w:rsid w:val="005409B8"/>
    <w:rsid w:val="0061173D"/>
    <w:rsid w:val="00611A54"/>
    <w:rsid w:val="00617C9B"/>
    <w:rsid w:val="0063729D"/>
    <w:rsid w:val="006432B4"/>
    <w:rsid w:val="006562CC"/>
    <w:rsid w:val="00671176"/>
    <w:rsid w:val="006E4F90"/>
    <w:rsid w:val="006F5AD0"/>
    <w:rsid w:val="006F7F17"/>
    <w:rsid w:val="0071753F"/>
    <w:rsid w:val="0076667F"/>
    <w:rsid w:val="007D125D"/>
    <w:rsid w:val="007E4D1D"/>
    <w:rsid w:val="008209CA"/>
    <w:rsid w:val="008614B0"/>
    <w:rsid w:val="008623C0"/>
    <w:rsid w:val="00875741"/>
    <w:rsid w:val="008E5483"/>
    <w:rsid w:val="00A57FE8"/>
    <w:rsid w:val="00A6059D"/>
    <w:rsid w:val="00A642F3"/>
    <w:rsid w:val="00A90684"/>
    <w:rsid w:val="00AE6304"/>
    <w:rsid w:val="00B27659"/>
    <w:rsid w:val="00B46DA9"/>
    <w:rsid w:val="00B87DAE"/>
    <w:rsid w:val="00BB5544"/>
    <w:rsid w:val="00BC34E6"/>
    <w:rsid w:val="00BF0447"/>
    <w:rsid w:val="00C11B1F"/>
    <w:rsid w:val="00C257F8"/>
    <w:rsid w:val="00C259F2"/>
    <w:rsid w:val="00C47E58"/>
    <w:rsid w:val="00C521C3"/>
    <w:rsid w:val="00C705CB"/>
    <w:rsid w:val="00C97D2D"/>
    <w:rsid w:val="00CA5171"/>
    <w:rsid w:val="00CC287B"/>
    <w:rsid w:val="00CC2F03"/>
    <w:rsid w:val="00D52046"/>
    <w:rsid w:val="00D547C0"/>
    <w:rsid w:val="00DB141B"/>
    <w:rsid w:val="00E00AC0"/>
    <w:rsid w:val="00E063B4"/>
    <w:rsid w:val="00E726CA"/>
    <w:rsid w:val="00F178B7"/>
    <w:rsid w:val="00F24F41"/>
    <w:rsid w:val="00F2759A"/>
    <w:rsid w:val="00F34607"/>
    <w:rsid w:val="00F63CC0"/>
    <w:rsid w:val="00F854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49AD"/>
  <w15:docId w15:val="{1EF204C2-6FDD-4E08-80AC-53B9F01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170"/>
      </w:tabs>
    </w:pPr>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K">
    <w:name w:val="Body K"/>
    <w:pPr>
      <w:ind w:left="993"/>
    </w:pPr>
    <w:rPr>
      <w:rFonts w:ascii="Lucida Sans Unicode" w:eastAsia="Lucida Sans Unicode" w:hAnsi="Lucida Sans Unicode" w:cs="Lucida Sans Unicode"/>
      <w:color w:val="000000"/>
      <w:sz w:val="24"/>
      <w:szCs w:val="24"/>
      <w:u w:color="000000"/>
      <w:lang w:val="de-DE"/>
      <w14:textOutline w14:w="0" w14:cap="flat" w14:cmpd="sng" w14:algn="ctr">
        <w14:noFill/>
        <w14:prstDash w14:val="solid"/>
        <w14:bevel/>
      </w14:textOutline>
    </w:rPr>
  </w:style>
  <w:style w:type="paragraph" w:customStyle="1" w:styleId="SubheadK">
    <w:name w:val="Subhead K"/>
    <w:pPr>
      <w:ind w:left="993"/>
    </w:pPr>
    <w:rPr>
      <w:rFonts w:ascii="Lucida Sans Unicode" w:eastAsia="Lucida Sans Unicode" w:hAnsi="Lucida Sans Unicode" w:cs="Lucida Sans Unicode"/>
      <w:b/>
      <w:bCs/>
      <w:color w:val="C0167B"/>
      <w:sz w:val="48"/>
      <w:szCs w:val="48"/>
      <w:u w:color="C0167B"/>
      <w:lang w:val="de-DE"/>
      <w14:textOutline w14:w="0" w14:cap="flat" w14:cmpd="sng" w14:algn="ctr">
        <w14:noFill/>
        <w14:prstDash w14:val="solid"/>
        <w14:bevel/>
      </w14:textOutline>
    </w:rPr>
  </w:style>
  <w:style w:type="paragraph" w:customStyle="1" w:styleId="TitleK">
    <w:name w:val="Title K"/>
    <w:pPr>
      <w:tabs>
        <w:tab w:val="left" w:pos="170"/>
      </w:tabs>
      <w:spacing w:line="780" w:lineRule="exact"/>
      <w:ind w:left="993" w:right="417"/>
      <w:outlineLvl w:val="0"/>
    </w:pPr>
    <w:rPr>
      <w:rFonts w:ascii="Lucida Sans Unicode" w:eastAsia="Lucida Sans Unicode" w:hAnsi="Lucida Sans Unicode" w:cs="Lucida Sans Unicode"/>
      <w:b/>
      <w:bCs/>
      <w:color w:val="0062C2"/>
      <w:kern w:val="28"/>
      <w:sz w:val="72"/>
      <w:szCs w:val="72"/>
      <w:u w:color="0062C2"/>
      <w:lang w:val="de-DE"/>
      <w14:textOutline w14:w="0" w14:cap="flat" w14:cmpd="sng" w14:algn="ctr">
        <w14:noFill/>
        <w14:prstDash w14:val="solid"/>
        <w14:bevel/>
      </w14:textOutline>
    </w:rPr>
  </w:style>
  <w:style w:type="paragraph" w:customStyle="1" w:styleId="SubsubheadK">
    <w:name w:val="Subsubhead K"/>
    <w:pPr>
      <w:ind w:left="993"/>
    </w:pPr>
    <w:rPr>
      <w:rFonts w:ascii="Lucida Sans Unicode" w:eastAsia="Lucida Sans Unicode" w:hAnsi="Lucida Sans Unicode" w:cs="Lucida Sans Unicode"/>
      <w:b/>
      <w:bCs/>
      <w:color w:val="0062C2"/>
      <w:sz w:val="28"/>
      <w:szCs w:val="28"/>
      <w:u w:color="0062C2"/>
      <w:lang w:val="de-DE"/>
      <w14:textOutline w14:w="0" w14:cap="flat" w14:cmpd="sng" w14:algn="ctr">
        <w14:noFill/>
        <w14:prstDash w14:val="solid"/>
        <w14:bevel/>
      </w14:textOutline>
    </w:rPr>
  </w:style>
  <w:style w:type="paragraph" w:customStyle="1" w:styleId="DatumK">
    <w:name w:val="Datum K"/>
    <w:pPr>
      <w:spacing w:before="120" w:after="120"/>
      <w:ind w:left="993" w:right="417"/>
    </w:pPr>
    <w:rPr>
      <w:rFonts w:ascii="Lucida Sans Unicode" w:eastAsia="Lucida Sans Unicode" w:hAnsi="Lucida Sans Unicode" w:cs="Lucida Sans Unicode"/>
      <w:b/>
      <w:bCs/>
      <w:color w:val="0062C2"/>
      <w:sz w:val="24"/>
      <w:szCs w:val="24"/>
      <w:u w:color="0062C2"/>
      <w:lang w:val="de-DE"/>
      <w14:textOutline w14:w="0" w14:cap="flat" w14:cmpd="sng" w14:algn="ctr">
        <w14:noFill/>
        <w14:prstDash w14:val="solid"/>
        <w14:bevel/>
      </w14:textOutline>
    </w:rPr>
  </w:style>
  <w:style w:type="paragraph" w:customStyle="1" w:styleId="BodyBoldK">
    <w:name w:val="Body Bold K"/>
    <w:pPr>
      <w:tabs>
        <w:tab w:val="left" w:pos="170"/>
      </w:tabs>
      <w:ind w:left="993"/>
    </w:pPr>
    <w:rPr>
      <w:rFonts w:ascii="Lucida Sans Unicode" w:eastAsia="Lucida Sans Unicode" w:hAnsi="Lucida Sans Unicode" w:cs="Lucida Sans Unicode"/>
      <w:b/>
      <w:bC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4"/>
      <w:szCs w:val="24"/>
      <w:u w:val="none" w:color="000000"/>
      <w:lang w:val="de-DE"/>
    </w:rPr>
  </w:style>
  <w:style w:type="character" w:customStyle="1" w:styleId="Ohne">
    <w:name w:val="Ohne"/>
  </w:style>
  <w:style w:type="character" w:customStyle="1" w:styleId="Hyperlink1">
    <w:name w:val="Hyperlink.1"/>
    <w:basedOn w:val="Ohne"/>
    <w:rPr>
      <w:outline w:val="0"/>
      <w:color w:val="0062C2"/>
      <w:sz w:val="24"/>
      <w:szCs w:val="24"/>
      <w:u w:color="0062C2"/>
      <w:lang w:val="en-US"/>
    </w:rPr>
  </w:style>
  <w:style w:type="paragraph" w:customStyle="1" w:styleId="BodyBulletK">
    <w:name w:val="Body Bullet K"/>
    <w:pPr>
      <w:tabs>
        <w:tab w:val="left" w:pos="720"/>
      </w:tabs>
      <w:spacing w:after="160" w:line="278" w:lineRule="auto"/>
      <w:ind w:left="992"/>
    </w:pPr>
    <w:rPr>
      <w:rFonts w:ascii="Lucida Sans Unicode" w:eastAsia="Lucida Sans Unicode" w:hAnsi="Lucida Sans Unicode" w:cs="Lucida Sans Unicode"/>
      <w:color w:val="000000"/>
      <w:kern w:val="2"/>
      <w:sz w:val="24"/>
      <w:szCs w:val="24"/>
      <w:u w:color="000000"/>
      <w:lang w:val="de-DE"/>
      <w14:textOutline w14:w="0" w14:cap="flat" w14:cmpd="sng" w14:algn="ctr">
        <w14:noFill/>
        <w14:prstDash w14:val="solid"/>
        <w14:bevel/>
      </w14:textOutline>
    </w:rPr>
  </w:style>
  <w:style w:type="numbering" w:customStyle="1" w:styleId="BulletK">
    <w:name w:val="Bullet K"/>
    <w:pPr>
      <w:numPr>
        <w:numId w:val="1"/>
      </w:numPr>
    </w:pPr>
  </w:style>
  <w:style w:type="numbering" w:customStyle="1" w:styleId="ImportierterStil4">
    <w:name w:val="Importierter Stil: 4"/>
    <w:pPr>
      <w:numPr>
        <w:numId w:val="3"/>
      </w:numPr>
    </w:pPr>
  </w:style>
  <w:style w:type="numbering" w:customStyle="1" w:styleId="ImportierterStil2">
    <w:name w:val="Importierter Stil: 2"/>
    <w:pPr>
      <w:numPr>
        <w:numId w:val="5"/>
      </w:numPr>
    </w:pPr>
  </w:style>
  <w:style w:type="numbering" w:customStyle="1" w:styleId="ImportierterStil6">
    <w:name w:val="Importierter Stil: 6"/>
    <w:pPr>
      <w:numPr>
        <w:numId w:val="7"/>
      </w:numPr>
    </w:pPr>
  </w:style>
  <w:style w:type="numbering" w:customStyle="1" w:styleId="ImportierterStil3">
    <w:name w:val="Importierter Stil: 3"/>
    <w:pPr>
      <w:numPr>
        <w:numId w:val="9"/>
      </w:numPr>
    </w:pPr>
  </w:style>
  <w:style w:type="character" w:customStyle="1" w:styleId="Hyperlink2">
    <w:name w:val="Hyperlink.2"/>
    <w:basedOn w:val="Link"/>
    <w:rPr>
      <w:rFonts w:ascii="Lucida Sans Unicode" w:eastAsia="Lucida Sans Unicode" w:hAnsi="Lucida Sans Unicode" w:cs="Lucida Sans Unicode"/>
      <w:outline w:val="0"/>
      <w:color w:val="467886"/>
      <w:u w:val="single" w:color="467886"/>
    </w:rPr>
  </w:style>
  <w:style w:type="paragraph" w:styleId="Kopfzeile">
    <w:name w:val="header"/>
    <w:basedOn w:val="Standard"/>
    <w:link w:val="KopfzeileZchn"/>
    <w:uiPriority w:val="99"/>
    <w:unhideWhenUsed/>
    <w:rsid w:val="001A613E"/>
    <w:pPr>
      <w:tabs>
        <w:tab w:val="clear" w:pos="170"/>
        <w:tab w:val="center" w:pos="4536"/>
        <w:tab w:val="right" w:pos="9072"/>
      </w:tabs>
    </w:pPr>
  </w:style>
  <w:style w:type="character" w:customStyle="1" w:styleId="KopfzeileZchn">
    <w:name w:val="Kopfzeile Zchn"/>
    <w:basedOn w:val="Absatz-Standardschriftart"/>
    <w:link w:val="Kopf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1A613E"/>
    <w:pPr>
      <w:tabs>
        <w:tab w:val="clear" w:pos="170"/>
        <w:tab w:val="center" w:pos="4536"/>
        <w:tab w:val="right" w:pos="9072"/>
      </w:tabs>
    </w:pPr>
  </w:style>
  <w:style w:type="character" w:customStyle="1" w:styleId="FuzeileZchn">
    <w:name w:val="Fußzeile Zchn"/>
    <w:basedOn w:val="Absatz-Standardschriftart"/>
    <w:link w:val="Fu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StandardWeb">
    <w:name w:val="Normal (Web)"/>
    <w:basedOn w:val="Standard"/>
    <w:uiPriority w:val="99"/>
    <w:unhideWhenUsed/>
    <w:rsid w:val="00014DCC"/>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00" w:beforeAutospacing="1" w:after="100" w:afterAutospacing="1"/>
    </w:pPr>
    <w:rPr>
      <w:rFonts w:ascii="Times New Roman" w:eastAsiaTheme="minorEastAsia" w:hAnsi="Times New Roman" w:cs="Times New Roman"/>
      <w:color w:val="auto"/>
      <w:sz w:val="24"/>
      <w:szCs w:val="24"/>
      <w:bdr w:val="none" w:sz="0" w:space="0" w:color="auto"/>
      <w:lang w:val="de-DE" w:eastAsia="ja-JP"/>
      <w14:textOutline w14:w="0" w14:cap="rnd" w14:cmpd="sng" w14:algn="ctr">
        <w14:noFill/>
        <w14:prstDash w14:val="solid"/>
        <w14:bevel/>
      </w14:textOutline>
    </w:rPr>
  </w:style>
  <w:style w:type="character" w:customStyle="1" w:styleId="apple-converted-space">
    <w:name w:val="apple-converted-space"/>
    <w:basedOn w:val="Absatz-Standardschriftart"/>
    <w:rsid w:val="00014DCC"/>
  </w:style>
  <w:style w:type="character" w:styleId="NichtaufgelsteErwhnung">
    <w:name w:val="Unresolved Mention"/>
    <w:basedOn w:val="Absatz-Standardschriftart"/>
    <w:uiPriority w:val="99"/>
    <w:semiHidden/>
    <w:unhideWhenUsed/>
    <w:rsid w:val="00E0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7061146.ct.sendgrid.net/ls/click?upn=u001.gqh-2BaxUzlo7XKIuSly0rC2FsENGiWmoz5292ed0DYWp81-2BkVuuNIx-2Bc3ynR2rbCowKKvPtAHSIGof4Sj4xiZ5kJ3R-2FqzvDPH-2F54AC5qOhdnrtCoLHPIb2mo7qWVglMoWH-bY_Y55Y8yYnYIEdg5t8JAZFKuC1zcp9-2BoZfu0eCTZ4lkVtLFfWEhQSnbMRrP7ADbPRjlajb8Q4xYHtFtgwUsCXqminGx6exiaiOrBAiP4wrRdpHFAZ08Dza-2B2Ua04gdtN-2Fjy0BkaE6E-2Fhx9oaAFkeF-2Fz6K3f3f5h-2B6Yeks4pnXsgTihQ8qyaevU8TMjwC-2Fz4rS13t4K4bjE5-2BKBcdSF-2BjLNvx9dGpaTy2z2Cfq4K8-2FbpiX8nd8RnLzzILKNh4agoknHMLZK9n4k0Ss1gaFyxqsFtZLuUHuYmpdwJiVLa-2FRunPwdfkFFWHQFBmJL0L6CM78-2FW8TH8ihO7mXGyi9yikDlV4e4rRJSe-2FctxLsJDDlNyZE-3D" TargetMode="External"/><Relationship Id="rId18" Type="http://schemas.openxmlformats.org/officeDocument/2006/relationships/hyperlink" Target="https://konicaminolta.eu/mediastore-public" TargetMode="External"/><Relationship Id="rId3" Type="http://schemas.openxmlformats.org/officeDocument/2006/relationships/customXml" Target="../customXml/item3.xml"/><Relationship Id="rId21" Type="http://schemas.openxmlformats.org/officeDocument/2006/relationships/hyperlink" Target="mailto:Matthias.Thews@konicaminolta.de" TargetMode="External"/><Relationship Id="rId7" Type="http://schemas.openxmlformats.org/officeDocument/2006/relationships/webSettings" Target="webSettings.xml"/><Relationship Id="rId12" Type="http://schemas.openxmlformats.org/officeDocument/2006/relationships/hyperlink" Target="https://u7061146.ct.sendgrid.net/ls/click?upn=u001.gqh-2BaxUzlo7XKIuSly0rC3BeDZteffRdFfNRb9yDEntPjXDAyQXXFiDlJr6S5QECjHjuMplgHvTvPDcN3VnMzQ-3D-3DxyA__Y55Y8yYnYIEdg5t8JAZFKuC1zcp9-2BoZfu0eCTZ4lkVtLFfWEhQSnbMRrP7ADbPRjlajb8Q4xYHtFtgwUsCXqminGx6exiaiOrBAiP4wrRdpHFAZ08Dza-2B2Ua04gdtN-2Fjy0BkaE6E-2Fhx9oaAFkeF-2Fz6K3f3f5h-2B6Yeks4pnXsgTihQ8qyaevU8TMjwC-2Fz4rS13t4K4bjE5-2BKBcdSF-2BjLNv8qnPSgu98-2F0IqjctBDtDQ-2B7pslYmESSgVAfG-2BmKmBKtSgCETO4pj7OMpHfkeZNEMcM8Hy0nBid6q7iEklC1QmYkUR1NhDbfOThK8blIPDLolc-2Bwe8yeWcMwfg8ndqzq-2BgfeuBXVxRXZjaQW2ETHIW8-3D" TargetMode="External"/><Relationship Id="rId17" Type="http://schemas.openxmlformats.org/officeDocument/2006/relationships/hyperlink" Target="https://www.konicaminolta.de/de-de/b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onicaminolta.at/de-at/presse" TargetMode="External"/><Relationship Id="rId20" Type="http://schemas.openxmlformats.org/officeDocument/2006/relationships/hyperlink" Target="tel:+49610460523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icaminolta.de/de-de/presse/neue_accuriopress-c5080-ser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onicaminolta.at/%2520" TargetMode="External"/><Relationship Id="rId23" Type="http://schemas.openxmlformats.org/officeDocument/2006/relationships/header" Target="header1.xml"/><Relationship Id="rId10" Type="http://schemas.openxmlformats.org/officeDocument/2006/relationships/hyperlink" Target="https://www.printdigitalconvention.de/" TargetMode="External"/><Relationship Id="rId19" Type="http://schemas.openxmlformats.org/officeDocument/2006/relationships/hyperlink" Target="mailto:alexandra.vasak@reiter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7061146.ct.sendgrid.net/ls/click?upn=u001.gqh-2BaxUzlo7XKIuSly0rC0sA2ifa1G8yJeuQZiZY9ToZgKWRVBU71ko2tduv7JraGnjJKAN2XtOdXJUK-2BgyquA-3D-3DFnQi_Y55Y8yYnYIEdg5t8JAZFKuC1zcp9-2BoZfu0eCTZ4lkVtLFfWEhQSnbMRrP7ADbPRjlajb8Q4xYHtFtgwUsCXqminGx6exiaiOrBAiP4wrRdpHFAZ08Dza-2B2Ua04gdtN-2Fjy0BkaE6E-2Fhx9oaAFkeF-2Fz6K3f3f5h-2B6Yeks4pnXsgTihQ8qyaevU8TMjwC-2Fz4rS13t4K4bjE5-2BKBcdSF-2BjLNv-2FItkPQ7os01LoOTWoTO1oU6DJwGHh1FA54AnOCPuq8HgpWqD9vtHcV2UcAyOvvXnv-2FcTQaaEXF8lLV1zNCXsjDjycxp2ASfr9EWNvMcxJmgODbPPFyfEN4q9eoNl9Ec-2FKdT6zoP4LnzBcZSSHxV5rM-3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T-Brand-theme">
  <a:themeElements>
    <a:clrScheme name="BT-Brand-theme">
      <a:dk1>
        <a:srgbClr val="000000"/>
      </a:dk1>
      <a:lt1>
        <a:srgbClr val="FFFFFF"/>
      </a:lt1>
      <a:dk2>
        <a:srgbClr val="A7A7A7"/>
      </a:dk2>
      <a:lt2>
        <a:srgbClr val="535353"/>
      </a:lt2>
      <a:accent1>
        <a:srgbClr val="0062C2"/>
      </a:accent1>
      <a:accent2>
        <a:srgbClr val="E5E3DF"/>
      </a:accent2>
      <a:accent3>
        <a:srgbClr val="009EB7"/>
      </a:accent3>
      <a:accent4>
        <a:srgbClr val="CEA100"/>
      </a:accent4>
      <a:accent5>
        <a:srgbClr val="C0167B"/>
      </a:accent5>
      <a:accent6>
        <a:srgbClr val="826FB0"/>
      </a:accent6>
      <a:hlink>
        <a:srgbClr val="0000FF"/>
      </a:hlink>
      <a:folHlink>
        <a:srgbClr val="FF00FF"/>
      </a:folHlink>
    </a:clrScheme>
    <a:fontScheme name="BT-Brand-theme">
      <a:majorFont>
        <a:latin typeface="Lucida Sans Unicode"/>
        <a:ea typeface="Lucida Sans Unicode"/>
        <a:cs typeface="Lucida Sans Unicode"/>
      </a:majorFont>
      <a:minorFont>
        <a:latin typeface="Lucida Sans Unicode"/>
        <a:ea typeface="Lucida Sans Unicode"/>
        <a:cs typeface="Lucida Sans Unicode"/>
      </a:minorFont>
    </a:fontScheme>
    <a:fmtScheme name="BT-Brand-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0795"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079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9bac4d61b0b0aaa544832a3d33818843">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b74a77cb18f0be6a9532d6537e91c5dc"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249DA-9A2F-468E-B31D-67DEF098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BE497-56EE-434D-B362-A2A563216D95}">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customXml/itemProps3.xml><?xml version="1.0" encoding="utf-8"?>
<ds:datastoreItem xmlns:ds="http://schemas.openxmlformats.org/officeDocument/2006/customXml" ds:itemID="{17F08C57-6814-4C66-8D4F-14F03DD3C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8409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Brandner</dc:creator>
  <cp:lastModifiedBy>Alexandra Vasak</cp:lastModifiedBy>
  <cp:revision>15</cp:revision>
  <dcterms:created xsi:type="dcterms:W3CDTF">2026-05-22T12:21:00Z</dcterms:created>
  <dcterms:modified xsi:type="dcterms:W3CDTF">2026-05-28T09:40:00Z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ies>
</file>