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955EBAA" w14:textId="77777777" w:rsidR="00BB5544" w:rsidRPr="0099097C" w:rsidRDefault="00BB5544">
      <w:pPr>
        <w:pStyle w:val="TitleK"/>
      </w:pPr>
    </w:p>
    <w:p w14:paraId="703ED8F5" w14:textId="77777777" w:rsidR="00BB5544" w:rsidRPr="0099097C" w:rsidRDefault="00617C9B">
      <w:pPr>
        <w:pStyle w:val="TitleK"/>
        <w:rPr>
          <w:sz w:val="56"/>
          <w:szCs w:val="56"/>
        </w:rPr>
      </w:pPr>
      <w:r w:rsidRPr="0099097C">
        <w:rPr>
          <w:sz w:val="56"/>
          <w:szCs w:val="56"/>
        </w:rPr>
        <w:t>Presse-Information</w:t>
      </w:r>
    </w:p>
    <w:p w14:paraId="3616271D" w14:textId="77777777" w:rsidR="00BB5544" w:rsidRPr="0099097C" w:rsidRDefault="00BB5544">
      <w:pPr>
        <w:pStyle w:val="BodyK"/>
        <w:rPr>
          <w:b/>
          <w:bCs/>
          <w:color w:val="C0167B"/>
          <w:sz w:val="48"/>
          <w:szCs w:val="48"/>
          <w:u w:color="C0167B"/>
        </w:rPr>
      </w:pPr>
    </w:p>
    <w:p w14:paraId="03B03623" w14:textId="06D79333" w:rsidR="006C328D" w:rsidRPr="0099097C" w:rsidRDefault="006C328D" w:rsidP="006C328D">
      <w:pPr>
        <w:pStyle w:val="SubheadK"/>
      </w:pPr>
      <w:r w:rsidRPr="0099097C">
        <w:t>Konica Minolta</w:t>
      </w:r>
      <w:r>
        <w:t xml:space="preserve"> bei den Service Provider Awards 2026 ausgezeichnet</w:t>
      </w:r>
    </w:p>
    <w:p w14:paraId="1A198301" w14:textId="77777777" w:rsidR="006C328D" w:rsidRPr="0099097C" w:rsidRDefault="006C328D" w:rsidP="006C328D">
      <w:pPr>
        <w:pStyle w:val="SubsubheadK"/>
        <w:ind w:left="0"/>
      </w:pPr>
    </w:p>
    <w:p w14:paraId="5FC3903B" w14:textId="535D653C" w:rsidR="006C328D" w:rsidRDefault="006C328D" w:rsidP="006C328D">
      <w:pPr>
        <w:pStyle w:val="BodyBoldK"/>
        <w:rPr>
          <w:sz w:val="22"/>
          <w:szCs w:val="22"/>
        </w:rPr>
      </w:pPr>
      <w:r w:rsidRPr="00FA041F">
        <w:rPr>
          <w:sz w:val="22"/>
          <w:szCs w:val="22"/>
        </w:rPr>
        <w:t>Langenhagen, 2</w:t>
      </w:r>
      <w:r w:rsidR="00A551DD" w:rsidRPr="00FA041F">
        <w:rPr>
          <w:sz w:val="22"/>
          <w:szCs w:val="22"/>
        </w:rPr>
        <w:t>9</w:t>
      </w:r>
      <w:r w:rsidRPr="00FA041F">
        <w:rPr>
          <w:sz w:val="22"/>
          <w:szCs w:val="22"/>
        </w:rPr>
        <w:t xml:space="preserve">. Juni 2026 – Konica Minolta </w:t>
      </w:r>
      <w:r w:rsidR="005D3386" w:rsidRPr="00FA041F">
        <w:rPr>
          <w:sz w:val="22"/>
          <w:szCs w:val="22"/>
        </w:rPr>
        <w:t>ist</w:t>
      </w:r>
      <w:r w:rsidRPr="00FA041F">
        <w:rPr>
          <w:sz w:val="22"/>
          <w:szCs w:val="22"/>
        </w:rPr>
        <w:t xml:space="preserve"> beim renommierten Service Provider Summit am Petersberg bei Bonn mit dem Service Provider Award 2026 in </w:t>
      </w:r>
      <w:r w:rsidR="00732F91" w:rsidRPr="00FA041F">
        <w:rPr>
          <w:sz w:val="22"/>
          <w:szCs w:val="22"/>
        </w:rPr>
        <w:t>Gold</w:t>
      </w:r>
      <w:r w:rsidR="00FA041F" w:rsidRPr="00FA041F">
        <w:rPr>
          <w:sz w:val="22"/>
          <w:szCs w:val="22"/>
        </w:rPr>
        <w:t xml:space="preserve"> </w:t>
      </w:r>
      <w:r w:rsidRPr="00FA041F">
        <w:rPr>
          <w:sz w:val="22"/>
          <w:szCs w:val="22"/>
        </w:rPr>
        <w:t xml:space="preserve">ausgezeichnet </w:t>
      </w:r>
      <w:r w:rsidR="005D3386" w:rsidRPr="00FA041F">
        <w:rPr>
          <w:sz w:val="22"/>
          <w:szCs w:val="22"/>
        </w:rPr>
        <w:t xml:space="preserve">worden. Das Unternehmen </w:t>
      </w:r>
      <w:r w:rsidRPr="00FA041F">
        <w:rPr>
          <w:sz w:val="22"/>
          <w:szCs w:val="22"/>
        </w:rPr>
        <w:t xml:space="preserve">sicherte sich </w:t>
      </w:r>
      <w:r w:rsidR="007741EA">
        <w:rPr>
          <w:sz w:val="22"/>
          <w:szCs w:val="22"/>
        </w:rPr>
        <w:t>die Auszeichnung</w:t>
      </w:r>
      <w:r w:rsidR="005D3386" w:rsidRPr="00FA041F">
        <w:rPr>
          <w:sz w:val="22"/>
          <w:szCs w:val="22"/>
        </w:rPr>
        <w:t xml:space="preserve"> in der Kategorie „IT-Systemhäuser national“</w:t>
      </w:r>
      <w:r w:rsidRPr="00FA041F">
        <w:rPr>
          <w:sz w:val="22"/>
          <w:szCs w:val="22"/>
        </w:rPr>
        <w:t>.</w:t>
      </w:r>
      <w:r w:rsidRPr="00A52BA7">
        <w:rPr>
          <w:sz w:val="22"/>
          <w:szCs w:val="22"/>
        </w:rPr>
        <w:t xml:space="preserve"> </w:t>
      </w:r>
    </w:p>
    <w:p w14:paraId="6042ACC2" w14:textId="77777777" w:rsidR="006C328D" w:rsidRDefault="006C328D" w:rsidP="00FA041F">
      <w:pPr>
        <w:pStyle w:val="BodyBoldK"/>
        <w:ind w:left="0"/>
        <w:rPr>
          <w:b w:val="0"/>
          <w:bCs w:val="0"/>
          <w:sz w:val="22"/>
          <w:szCs w:val="22"/>
        </w:rPr>
      </w:pPr>
    </w:p>
    <w:p w14:paraId="45B05B91" w14:textId="60CE2686" w:rsidR="005D3386" w:rsidRDefault="005D3386" w:rsidP="005D3386">
      <w:pPr>
        <w:pStyle w:val="BodyK"/>
        <w:rPr>
          <w:sz w:val="22"/>
          <w:szCs w:val="22"/>
        </w:rPr>
      </w:pPr>
      <w:r w:rsidRPr="00A26749">
        <w:rPr>
          <w:sz w:val="22"/>
          <w:szCs w:val="22"/>
        </w:rPr>
        <w:t xml:space="preserve">Die Service Provider Awards der Vogel IT-Akademie zählen zu den etablierten Leserwahlen der deutschsprachigen IT-Service-Provider-Branche und wurden in diesem Jahr bereits zum 15. Mal vergeben. In einer umfassenden Befragung hatten IT-Entscheiderinnen und -Entscheider die Möglichkeit, Unternehmen in zwölf Kategorien zu bewerten. Kriterien waren unter anderem Innovationskraft, Kundenzufriedenheit, Servicequalität und technologische Kompetenz. Insgesamt nahmen in diesem Jahr </w:t>
      </w:r>
      <w:r w:rsidR="00063279">
        <w:rPr>
          <w:sz w:val="22"/>
          <w:szCs w:val="22"/>
        </w:rPr>
        <w:t xml:space="preserve">mehr als 3.600 </w:t>
      </w:r>
      <w:r w:rsidRPr="00A26749">
        <w:rPr>
          <w:sz w:val="22"/>
          <w:szCs w:val="22"/>
        </w:rPr>
        <w:t>Leser</w:t>
      </w:r>
      <w:r>
        <w:rPr>
          <w:sz w:val="22"/>
          <w:szCs w:val="22"/>
        </w:rPr>
        <w:t>innen und Leser</w:t>
      </w:r>
      <w:r w:rsidRPr="00A26749">
        <w:rPr>
          <w:sz w:val="22"/>
          <w:szCs w:val="22"/>
        </w:rPr>
        <w:t xml:space="preserve"> an der Abstimmung teil.</w:t>
      </w:r>
    </w:p>
    <w:p w14:paraId="36898491" w14:textId="77777777" w:rsidR="005D3386" w:rsidRPr="00A26749" w:rsidRDefault="005D3386" w:rsidP="005D3386">
      <w:pPr>
        <w:pStyle w:val="BodyK"/>
        <w:rPr>
          <w:sz w:val="22"/>
          <w:szCs w:val="22"/>
        </w:rPr>
      </w:pPr>
    </w:p>
    <w:p w14:paraId="54AF842B" w14:textId="2969DECC" w:rsidR="005D3386" w:rsidRDefault="005D3386" w:rsidP="005D3386">
      <w:pPr>
        <w:pStyle w:val="BodyK"/>
        <w:rPr>
          <w:sz w:val="22"/>
          <w:szCs w:val="22"/>
        </w:rPr>
      </w:pPr>
      <w:r w:rsidRPr="00A26749">
        <w:rPr>
          <w:sz w:val="22"/>
          <w:szCs w:val="22"/>
        </w:rPr>
        <w:t xml:space="preserve">Stellvertretend für das Unternehmen nahm Markus Stein, Head </w:t>
      </w:r>
      <w:proofErr w:type="spellStart"/>
      <w:r w:rsidRPr="00A26749">
        <w:rPr>
          <w:sz w:val="22"/>
          <w:szCs w:val="22"/>
        </w:rPr>
        <w:t>of</w:t>
      </w:r>
      <w:proofErr w:type="spellEnd"/>
      <w:r w:rsidRPr="00A26749">
        <w:rPr>
          <w:sz w:val="22"/>
          <w:szCs w:val="22"/>
        </w:rPr>
        <w:t xml:space="preserve"> Infor Business bei Konica Minolta Business Solutions, die Auszeichnung entgegen.</w:t>
      </w:r>
      <w:r w:rsidR="00073908">
        <w:rPr>
          <w:sz w:val="22"/>
          <w:szCs w:val="22"/>
        </w:rPr>
        <w:t xml:space="preserve"> „</w:t>
      </w:r>
      <w:r w:rsidR="000907AD">
        <w:rPr>
          <w:sz w:val="22"/>
          <w:szCs w:val="22"/>
        </w:rPr>
        <w:t>Einen solch renommierten Gold-Award</w:t>
      </w:r>
      <w:r w:rsidR="00BB2F1D">
        <w:rPr>
          <w:sz w:val="22"/>
          <w:szCs w:val="22"/>
        </w:rPr>
        <w:t xml:space="preserve"> zu erhalten,</w:t>
      </w:r>
      <w:r w:rsidR="00900D26" w:rsidRPr="00B52A73">
        <w:rPr>
          <w:sz w:val="22"/>
          <w:szCs w:val="22"/>
        </w:rPr>
        <w:t xml:space="preserve"> </w:t>
      </w:r>
      <w:r w:rsidR="00337FCD">
        <w:rPr>
          <w:sz w:val="22"/>
          <w:szCs w:val="22"/>
        </w:rPr>
        <w:t>ist großartig</w:t>
      </w:r>
      <w:r w:rsidR="00BB2F1D">
        <w:rPr>
          <w:sz w:val="22"/>
          <w:szCs w:val="22"/>
        </w:rPr>
        <w:t xml:space="preserve"> – für mich und </w:t>
      </w:r>
      <w:r w:rsidR="00C7064D">
        <w:rPr>
          <w:sz w:val="22"/>
          <w:szCs w:val="22"/>
        </w:rPr>
        <w:t xml:space="preserve">unser gesamtes Unternehmen. Da er </w:t>
      </w:r>
      <w:r w:rsidR="00900D26" w:rsidRPr="00B52A73">
        <w:rPr>
          <w:sz w:val="22"/>
          <w:szCs w:val="22"/>
        </w:rPr>
        <w:t>direkt auf dem Feedback von IT-Entscheidern basiert</w:t>
      </w:r>
      <w:r w:rsidR="0064034F">
        <w:rPr>
          <w:sz w:val="22"/>
          <w:szCs w:val="22"/>
        </w:rPr>
        <w:t>,</w:t>
      </w:r>
      <w:r w:rsidR="00C7064D">
        <w:rPr>
          <w:sz w:val="22"/>
          <w:szCs w:val="22"/>
        </w:rPr>
        <w:t xml:space="preserve"> </w:t>
      </w:r>
      <w:r w:rsidR="006B77B3">
        <w:rPr>
          <w:sz w:val="22"/>
          <w:szCs w:val="22"/>
        </w:rPr>
        <w:t xml:space="preserve">belegt </w:t>
      </w:r>
      <w:r w:rsidR="00C7064D">
        <w:rPr>
          <w:sz w:val="22"/>
          <w:szCs w:val="22"/>
        </w:rPr>
        <w:t>er</w:t>
      </w:r>
      <w:r w:rsidR="0064034F">
        <w:rPr>
          <w:sz w:val="22"/>
          <w:szCs w:val="22"/>
        </w:rPr>
        <w:t xml:space="preserve"> einmal mehr</w:t>
      </w:r>
      <w:r w:rsidR="00900D26" w:rsidRPr="00B52A73">
        <w:rPr>
          <w:sz w:val="22"/>
          <w:szCs w:val="22"/>
        </w:rPr>
        <w:t>, dass unsere Leistungen im Alltag unserer Kunden ankommen</w:t>
      </w:r>
      <w:r w:rsidR="001425AC">
        <w:rPr>
          <w:sz w:val="22"/>
          <w:szCs w:val="22"/>
        </w:rPr>
        <w:t>. G</w:t>
      </w:r>
      <w:r w:rsidR="00900D26" w:rsidRPr="00B52A73">
        <w:rPr>
          <w:sz w:val="22"/>
          <w:szCs w:val="22"/>
        </w:rPr>
        <w:t>enau das ist für uns entscheidend</w:t>
      </w:r>
      <w:r w:rsidR="00900D26" w:rsidRPr="00A26749">
        <w:rPr>
          <w:sz w:val="22"/>
          <w:szCs w:val="22"/>
        </w:rPr>
        <w:t xml:space="preserve">. </w:t>
      </w:r>
      <w:r w:rsidR="00900D26">
        <w:rPr>
          <w:sz w:val="22"/>
          <w:szCs w:val="22"/>
        </w:rPr>
        <w:t>Wir</w:t>
      </w:r>
      <w:r w:rsidR="00900D26" w:rsidRPr="00A26749">
        <w:rPr>
          <w:sz w:val="22"/>
          <w:szCs w:val="22"/>
        </w:rPr>
        <w:t xml:space="preserve"> bedanken uns sehr herzlich bei allen Leserinnen und Lesern, die für uns gestimmt haben</w:t>
      </w:r>
      <w:r w:rsidR="00337FCD">
        <w:rPr>
          <w:sz w:val="22"/>
          <w:szCs w:val="22"/>
        </w:rPr>
        <w:t>.“</w:t>
      </w:r>
    </w:p>
    <w:p w14:paraId="6C6E4920" w14:textId="77777777" w:rsidR="005D3386" w:rsidRPr="00A26749" w:rsidRDefault="005D3386" w:rsidP="005D3386">
      <w:pPr>
        <w:pStyle w:val="BodyK"/>
        <w:rPr>
          <w:sz w:val="22"/>
          <w:szCs w:val="22"/>
        </w:rPr>
      </w:pPr>
    </w:p>
    <w:p w14:paraId="5B8E819F" w14:textId="1DA05A44" w:rsidR="00C31F98" w:rsidRDefault="00C31F98" w:rsidP="00C31F98">
      <w:pPr>
        <w:pStyle w:val="BodyK"/>
        <w:rPr>
          <w:sz w:val="22"/>
          <w:szCs w:val="22"/>
        </w:rPr>
      </w:pPr>
      <w:r w:rsidRPr="00A26749">
        <w:rPr>
          <w:sz w:val="22"/>
          <w:szCs w:val="22"/>
        </w:rPr>
        <w:t xml:space="preserve"> </w:t>
      </w:r>
      <w:r>
        <w:rPr>
          <w:sz w:val="22"/>
          <w:szCs w:val="22"/>
        </w:rPr>
        <w:t>„</w:t>
      </w:r>
      <w:r w:rsidRPr="00A26749">
        <w:rPr>
          <w:sz w:val="22"/>
          <w:szCs w:val="22"/>
        </w:rPr>
        <w:t xml:space="preserve">Als Technologie- und </w:t>
      </w:r>
      <w:proofErr w:type="spellStart"/>
      <w:r w:rsidRPr="00A26749">
        <w:rPr>
          <w:sz w:val="22"/>
          <w:szCs w:val="22"/>
        </w:rPr>
        <w:t>Managed</w:t>
      </w:r>
      <w:proofErr w:type="spellEnd"/>
      <w:r w:rsidRPr="00A26749">
        <w:rPr>
          <w:sz w:val="22"/>
          <w:szCs w:val="22"/>
        </w:rPr>
        <w:t xml:space="preserve">-Service-Provider begleiten wir unsere Kunden auf ihrem Weg zum digitalen Unternehmen. Einen wichtigen Beitrag leisten dabei </w:t>
      </w:r>
      <w:proofErr w:type="spellStart"/>
      <w:r w:rsidRPr="00A26749">
        <w:rPr>
          <w:sz w:val="22"/>
          <w:szCs w:val="22"/>
        </w:rPr>
        <w:t>Managed</w:t>
      </w:r>
      <w:proofErr w:type="spellEnd"/>
      <w:r w:rsidRPr="00A26749">
        <w:rPr>
          <w:sz w:val="22"/>
          <w:szCs w:val="22"/>
        </w:rPr>
        <w:t xml:space="preserve"> </w:t>
      </w:r>
      <w:proofErr w:type="spellStart"/>
      <w:r w:rsidRPr="00A26749">
        <w:rPr>
          <w:sz w:val="22"/>
          <w:szCs w:val="22"/>
        </w:rPr>
        <w:t>Application</w:t>
      </w:r>
      <w:proofErr w:type="spellEnd"/>
      <w:r w:rsidRPr="00A26749">
        <w:rPr>
          <w:sz w:val="22"/>
          <w:szCs w:val="22"/>
        </w:rPr>
        <w:t xml:space="preserve"> Services, die es mittelständischen Unternehmen ermöglichen, auch komplexe IT- und Digitalisierungsanforderungen zuverlässig und sicher zu bewältigen – selbst bei begrenzten personellen Ressourcen</w:t>
      </w:r>
      <w:r w:rsidR="00337FCD">
        <w:rPr>
          <w:sz w:val="22"/>
          <w:szCs w:val="22"/>
        </w:rPr>
        <w:t>“</w:t>
      </w:r>
      <w:r w:rsidR="00337FCD" w:rsidRPr="00A26749">
        <w:rPr>
          <w:sz w:val="22"/>
          <w:szCs w:val="22"/>
        </w:rPr>
        <w:t xml:space="preserve">, sagt Bernd Goger, </w:t>
      </w:r>
      <w:proofErr w:type="spellStart"/>
      <w:r w:rsidR="00337FCD" w:rsidRPr="00A26749">
        <w:rPr>
          <w:sz w:val="22"/>
          <w:szCs w:val="22"/>
        </w:rPr>
        <w:t>Director</w:t>
      </w:r>
      <w:proofErr w:type="spellEnd"/>
      <w:r w:rsidR="00337FCD" w:rsidRPr="00A26749">
        <w:rPr>
          <w:sz w:val="22"/>
          <w:szCs w:val="22"/>
        </w:rPr>
        <w:t xml:space="preserve"> ITS bei Konica Minolta. </w:t>
      </w:r>
      <w:r w:rsidR="001425AC">
        <w:rPr>
          <w:sz w:val="22"/>
          <w:szCs w:val="22"/>
        </w:rPr>
        <w:t>„</w:t>
      </w:r>
      <w:r>
        <w:rPr>
          <w:sz w:val="22"/>
          <w:szCs w:val="22"/>
        </w:rPr>
        <w:t xml:space="preserve">Als Microsoft IT-Systemhaus integrieren wir dabei </w:t>
      </w:r>
      <w:r>
        <w:rPr>
          <w:sz w:val="22"/>
          <w:szCs w:val="22"/>
        </w:rPr>
        <w:lastRenderedPageBreak/>
        <w:t>KI-Kompetenz von klassischer KI bis hin zu KI-Agenten in unser gesamtes erweitertes IT-Portfolio, wie beispielsweise Business Central und weitere ERP-Lösungen</w:t>
      </w:r>
      <w:r w:rsidR="002D4918">
        <w:rPr>
          <w:sz w:val="22"/>
          <w:szCs w:val="22"/>
        </w:rPr>
        <w:t xml:space="preserve">. </w:t>
      </w:r>
      <w:r w:rsidR="002D4918" w:rsidRPr="00A26749">
        <w:rPr>
          <w:sz w:val="22"/>
          <w:szCs w:val="22"/>
        </w:rPr>
        <w:t xml:space="preserve">Mit </w:t>
      </w:r>
      <w:r w:rsidR="002D4918">
        <w:rPr>
          <w:sz w:val="22"/>
          <w:szCs w:val="22"/>
        </w:rPr>
        <w:t>der Gold-Auszeichnung beim</w:t>
      </w:r>
      <w:r w:rsidR="002D4918" w:rsidRPr="00A26749">
        <w:rPr>
          <w:sz w:val="22"/>
          <w:szCs w:val="22"/>
        </w:rPr>
        <w:t xml:space="preserve"> Service Provider Award 2026 </w:t>
      </w:r>
      <w:r w:rsidR="002D4918">
        <w:rPr>
          <w:sz w:val="22"/>
          <w:szCs w:val="22"/>
        </w:rPr>
        <w:t xml:space="preserve">sehen wir uns in unserer </w:t>
      </w:r>
      <w:r w:rsidR="002D4918" w:rsidRPr="00A26749">
        <w:rPr>
          <w:sz w:val="22"/>
          <w:szCs w:val="22"/>
        </w:rPr>
        <w:t>Strategie bestätigt, technologische Innovationen mit konkretem Kundennutzen zu verbinden und Unternehmen langfristig in der digitalen Transformation zu begleite</w:t>
      </w:r>
      <w:r w:rsidR="002D4918">
        <w:rPr>
          <w:sz w:val="22"/>
          <w:szCs w:val="22"/>
        </w:rPr>
        <w:t>n.</w:t>
      </w:r>
      <w:r w:rsidRPr="00A26749">
        <w:rPr>
          <w:sz w:val="22"/>
          <w:szCs w:val="22"/>
        </w:rPr>
        <w:t xml:space="preserve">“ </w:t>
      </w:r>
    </w:p>
    <w:p w14:paraId="15C3DA7F" w14:textId="77777777" w:rsidR="005D3386" w:rsidRPr="00A26749" w:rsidRDefault="005D3386" w:rsidP="005D3386">
      <w:pPr>
        <w:pStyle w:val="BodyK"/>
        <w:rPr>
          <w:sz w:val="22"/>
          <w:szCs w:val="22"/>
        </w:rPr>
      </w:pPr>
    </w:p>
    <w:p w14:paraId="00F18887" w14:textId="06315F8A" w:rsidR="005D3386" w:rsidRDefault="005D3386" w:rsidP="005D3386">
      <w:pPr>
        <w:pStyle w:val="BodyK"/>
        <w:rPr>
          <w:sz w:val="22"/>
          <w:szCs w:val="22"/>
        </w:rPr>
      </w:pPr>
      <w:r w:rsidRPr="00A26749">
        <w:rPr>
          <w:sz w:val="22"/>
          <w:szCs w:val="22"/>
        </w:rPr>
        <w:t xml:space="preserve">Konica Minolta unterstützt Unternehmen dabei, die Potenziale der Digitalisierung zu nutzen und Mehrwert aus Daten zu generieren. Das Portfolio umfasst ein breites Spektrum an IT-Dienstleistungen – von </w:t>
      </w:r>
      <w:proofErr w:type="spellStart"/>
      <w:r w:rsidRPr="00A26749">
        <w:rPr>
          <w:sz w:val="22"/>
          <w:szCs w:val="22"/>
        </w:rPr>
        <w:t>Managed</w:t>
      </w:r>
      <w:proofErr w:type="spellEnd"/>
      <w:r w:rsidRPr="00A26749">
        <w:rPr>
          <w:sz w:val="22"/>
          <w:szCs w:val="22"/>
        </w:rPr>
        <w:t xml:space="preserve"> IT Services über Cloud-Lösungen bis hin zur Beratung bei Digitalisierungsprojekten. Ziel ist es, die digitale Effizienz zu steigern und gleichzeitig die Betriebskosten zu optimieren.</w:t>
      </w:r>
    </w:p>
    <w:p w14:paraId="4D0F6461" w14:textId="77777777" w:rsidR="005D3386" w:rsidRPr="00A26749" w:rsidRDefault="005D3386" w:rsidP="005D3386">
      <w:pPr>
        <w:pStyle w:val="BodyK"/>
        <w:rPr>
          <w:sz w:val="22"/>
          <w:szCs w:val="22"/>
        </w:rPr>
      </w:pPr>
    </w:p>
    <w:p w14:paraId="628AC610" w14:textId="77777777" w:rsidR="005D3386" w:rsidRDefault="005D3386" w:rsidP="005D3386">
      <w:pPr>
        <w:pStyle w:val="BodyK"/>
        <w:rPr>
          <w:sz w:val="22"/>
          <w:szCs w:val="22"/>
        </w:rPr>
      </w:pPr>
      <w:r w:rsidRPr="00A26749">
        <w:rPr>
          <w:sz w:val="22"/>
          <w:szCs w:val="22"/>
        </w:rPr>
        <w:t xml:space="preserve">Die Service Provider Awards wurden 2026 in den Stufen Platin, Gold und Silber in insgesamt zwölf Kategorien vergeben: </w:t>
      </w:r>
      <w:proofErr w:type="spellStart"/>
      <w:r w:rsidRPr="00A26749">
        <w:rPr>
          <w:sz w:val="22"/>
          <w:szCs w:val="22"/>
        </w:rPr>
        <w:t>Application</w:t>
      </w:r>
      <w:proofErr w:type="spellEnd"/>
      <w:r w:rsidRPr="00A26749">
        <w:rPr>
          <w:sz w:val="22"/>
          <w:szCs w:val="22"/>
        </w:rPr>
        <w:t xml:space="preserve"> Service Provider, </w:t>
      </w:r>
      <w:proofErr w:type="spellStart"/>
      <w:r w:rsidRPr="00A26749">
        <w:rPr>
          <w:sz w:val="22"/>
          <w:szCs w:val="22"/>
        </w:rPr>
        <w:t>Managed</w:t>
      </w:r>
      <w:proofErr w:type="spellEnd"/>
      <w:r w:rsidRPr="00A26749">
        <w:rPr>
          <w:sz w:val="22"/>
          <w:szCs w:val="22"/>
        </w:rPr>
        <w:t xml:space="preserve"> Service Provider, </w:t>
      </w:r>
      <w:proofErr w:type="spellStart"/>
      <w:r w:rsidRPr="00A26749">
        <w:rPr>
          <w:sz w:val="22"/>
          <w:szCs w:val="22"/>
        </w:rPr>
        <w:t>Managed</w:t>
      </w:r>
      <w:proofErr w:type="spellEnd"/>
      <w:r w:rsidRPr="00A26749">
        <w:rPr>
          <w:sz w:val="22"/>
          <w:szCs w:val="22"/>
        </w:rPr>
        <w:t xml:space="preserve"> Hosting Service Provider, </w:t>
      </w:r>
      <w:proofErr w:type="spellStart"/>
      <w:r w:rsidRPr="00A26749">
        <w:rPr>
          <w:sz w:val="22"/>
          <w:szCs w:val="22"/>
        </w:rPr>
        <w:t>Managed</w:t>
      </w:r>
      <w:proofErr w:type="spellEnd"/>
      <w:r w:rsidRPr="00A26749">
        <w:rPr>
          <w:sz w:val="22"/>
          <w:szCs w:val="22"/>
        </w:rPr>
        <w:t xml:space="preserve"> Security Service Provider, AI </w:t>
      </w:r>
      <w:proofErr w:type="spellStart"/>
      <w:r w:rsidRPr="00A26749">
        <w:rPr>
          <w:sz w:val="22"/>
          <w:szCs w:val="22"/>
        </w:rPr>
        <w:t>as</w:t>
      </w:r>
      <w:proofErr w:type="spellEnd"/>
      <w:r w:rsidRPr="00A26749">
        <w:rPr>
          <w:sz w:val="22"/>
          <w:szCs w:val="22"/>
        </w:rPr>
        <w:t xml:space="preserve"> a Service Provider, IT-Systemhäuser </w:t>
      </w:r>
      <w:proofErr w:type="spellStart"/>
      <w:r w:rsidRPr="00A26749">
        <w:rPr>
          <w:sz w:val="22"/>
          <w:szCs w:val="22"/>
        </w:rPr>
        <w:t>local</w:t>
      </w:r>
      <w:proofErr w:type="spellEnd"/>
      <w:r w:rsidRPr="00A26749">
        <w:rPr>
          <w:sz w:val="22"/>
          <w:szCs w:val="22"/>
        </w:rPr>
        <w:t xml:space="preserve">/national, </w:t>
      </w:r>
      <w:proofErr w:type="spellStart"/>
      <w:r w:rsidRPr="00A26749">
        <w:rPr>
          <w:sz w:val="22"/>
          <w:szCs w:val="22"/>
        </w:rPr>
        <w:t>Kubernetes</w:t>
      </w:r>
      <w:proofErr w:type="spellEnd"/>
      <w:r w:rsidRPr="00A26749">
        <w:rPr>
          <w:sz w:val="22"/>
          <w:szCs w:val="22"/>
        </w:rPr>
        <w:t>, Edge Datacenter/</w:t>
      </w:r>
      <w:proofErr w:type="spellStart"/>
      <w:r w:rsidRPr="00A26749">
        <w:rPr>
          <w:sz w:val="22"/>
          <w:szCs w:val="22"/>
        </w:rPr>
        <w:t>Colocation</w:t>
      </w:r>
      <w:proofErr w:type="spellEnd"/>
      <w:r w:rsidRPr="00A26749">
        <w:rPr>
          <w:sz w:val="22"/>
          <w:szCs w:val="22"/>
        </w:rPr>
        <w:t>, Datacenter/</w:t>
      </w:r>
      <w:proofErr w:type="spellStart"/>
      <w:r w:rsidRPr="00A26749">
        <w:rPr>
          <w:sz w:val="22"/>
          <w:szCs w:val="22"/>
        </w:rPr>
        <w:t>Colocation</w:t>
      </w:r>
      <w:proofErr w:type="spellEnd"/>
      <w:r w:rsidRPr="00A26749">
        <w:rPr>
          <w:sz w:val="22"/>
          <w:szCs w:val="22"/>
        </w:rPr>
        <w:t xml:space="preserve"> XXL, </w:t>
      </w:r>
      <w:proofErr w:type="spellStart"/>
      <w:r w:rsidRPr="00A26749">
        <w:rPr>
          <w:sz w:val="22"/>
          <w:szCs w:val="22"/>
        </w:rPr>
        <w:t>Superscaler</w:t>
      </w:r>
      <w:proofErr w:type="spellEnd"/>
      <w:r w:rsidRPr="00A26749">
        <w:rPr>
          <w:sz w:val="22"/>
          <w:szCs w:val="22"/>
        </w:rPr>
        <w:t xml:space="preserve"> und </w:t>
      </w:r>
      <w:proofErr w:type="spellStart"/>
      <w:r w:rsidRPr="00A26749">
        <w:rPr>
          <w:sz w:val="22"/>
          <w:szCs w:val="22"/>
        </w:rPr>
        <w:t>Hyperscaler</w:t>
      </w:r>
      <w:proofErr w:type="spellEnd"/>
      <w:r w:rsidRPr="00A26749">
        <w:rPr>
          <w:sz w:val="22"/>
          <w:szCs w:val="22"/>
        </w:rPr>
        <w:t>.</w:t>
      </w:r>
    </w:p>
    <w:p w14:paraId="53CEB508" w14:textId="77777777" w:rsidR="00E13EFC" w:rsidRDefault="00E13EFC" w:rsidP="005D3386">
      <w:pPr>
        <w:pStyle w:val="BodyK"/>
        <w:rPr>
          <w:sz w:val="22"/>
          <w:szCs w:val="22"/>
        </w:rPr>
      </w:pPr>
    </w:p>
    <w:p w14:paraId="684EC0ED" w14:textId="6A56D4F5" w:rsidR="00E13EFC" w:rsidRDefault="00E13EFC" w:rsidP="00F80E56">
      <w:pPr>
        <w:pStyle w:val="BodyK"/>
        <w:rPr>
          <w:sz w:val="22"/>
          <w:szCs w:val="22"/>
        </w:rPr>
      </w:pPr>
      <w:r>
        <w:rPr>
          <w:sz w:val="22"/>
          <w:szCs w:val="22"/>
        </w:rPr>
        <w:t>Bild: Markus Stein mit dem Service Provider Award 2026</w:t>
      </w:r>
    </w:p>
    <w:p w14:paraId="7977645D" w14:textId="5CFBAC9C" w:rsidR="00E13EFC" w:rsidRDefault="00E13EFC" w:rsidP="005D3386">
      <w:pPr>
        <w:pStyle w:val="BodyK"/>
        <w:rPr>
          <w:sz w:val="22"/>
          <w:szCs w:val="22"/>
        </w:rPr>
      </w:pPr>
      <w:proofErr w:type="spellStart"/>
      <w:r>
        <w:rPr>
          <w:sz w:val="22"/>
          <w:szCs w:val="22"/>
        </w:rPr>
        <w:t>Bildcredit</w:t>
      </w:r>
      <w:proofErr w:type="spellEnd"/>
      <w:r w:rsidRPr="00E13EFC">
        <w:rPr>
          <w:sz w:val="22"/>
          <w:szCs w:val="22"/>
        </w:rPr>
        <w:t>: Manuel Emme, Werbefotografie Emme</w:t>
      </w:r>
    </w:p>
    <w:p w14:paraId="673BB94B" w14:textId="6A6847BD" w:rsidR="00E13EFC" w:rsidRDefault="00E13EFC" w:rsidP="005D3386">
      <w:pPr>
        <w:pStyle w:val="BodyK"/>
        <w:rPr>
          <w:sz w:val="22"/>
          <w:szCs w:val="22"/>
        </w:rPr>
      </w:pPr>
      <w:r>
        <w:rPr>
          <w:sz w:val="22"/>
          <w:szCs w:val="22"/>
        </w:rPr>
        <w:t xml:space="preserve">Bild: Gold für Konica Minolta </w:t>
      </w:r>
    </w:p>
    <w:p w14:paraId="190142FE" w14:textId="301A55B0" w:rsidR="00E13EFC" w:rsidRPr="00A26749" w:rsidRDefault="00E13EFC" w:rsidP="005D3386">
      <w:pPr>
        <w:pStyle w:val="BodyK"/>
        <w:rPr>
          <w:sz w:val="22"/>
          <w:szCs w:val="22"/>
        </w:rPr>
      </w:pPr>
      <w:proofErr w:type="spellStart"/>
      <w:r>
        <w:rPr>
          <w:sz w:val="22"/>
          <w:szCs w:val="22"/>
        </w:rPr>
        <w:t>Bildcredit</w:t>
      </w:r>
      <w:proofErr w:type="spellEnd"/>
      <w:r>
        <w:rPr>
          <w:sz w:val="22"/>
          <w:szCs w:val="22"/>
        </w:rPr>
        <w:t>: Konica Minolta</w:t>
      </w:r>
    </w:p>
    <w:p w14:paraId="5098E5E5" w14:textId="77777777" w:rsidR="005D3386" w:rsidRDefault="005D3386" w:rsidP="00127C76">
      <w:pPr>
        <w:pStyle w:val="BodyK"/>
        <w:rPr>
          <w:sz w:val="22"/>
          <w:szCs w:val="22"/>
        </w:rPr>
      </w:pPr>
    </w:p>
    <w:p w14:paraId="274AE3C9" w14:textId="513A9CA9" w:rsidR="00127C76" w:rsidRPr="0099097C" w:rsidRDefault="00127C76" w:rsidP="00127C76">
      <w:pPr>
        <w:pStyle w:val="BodyK"/>
        <w:rPr>
          <w:sz w:val="22"/>
          <w:szCs w:val="22"/>
        </w:rPr>
      </w:pPr>
      <w:r w:rsidRPr="0099097C">
        <w:rPr>
          <w:sz w:val="22"/>
          <w:szCs w:val="22"/>
        </w:rPr>
        <w:t>Diese Meldung steht Ihnen mit druckfähigem Bildmaterial in unserem </w:t>
      </w:r>
      <w:hyperlink r:id="rId10" w:tooltip="https://www.konicaminolta.de/de-de/presse" w:history="1">
        <w:r w:rsidRPr="0099097C">
          <w:rPr>
            <w:rFonts w:cstheme="minorBidi"/>
            <w:color w:val="0070C0"/>
            <w:sz w:val="22"/>
            <w:szCs w:val="22"/>
          </w:rPr>
          <w:t>Newsroom</w:t>
        </w:r>
      </w:hyperlink>
      <w:r w:rsidRPr="0099097C">
        <w:rPr>
          <w:sz w:val="22"/>
          <w:szCs w:val="22"/>
        </w:rPr>
        <w:t> zur Verfügung. Folgen Sie Konica Minolta auch auf </w:t>
      </w:r>
      <w:hyperlink r:id="rId11" w:tooltip="https://www.linkedin.com/company/konica-minolta-business-solutions-deutschland-gmbh" w:history="1">
        <w:r w:rsidRPr="0099097C">
          <w:rPr>
            <w:rFonts w:cstheme="minorBidi"/>
            <w:color w:val="0070C0"/>
            <w:sz w:val="22"/>
            <w:szCs w:val="22"/>
          </w:rPr>
          <w:t>LinkedIn</w:t>
        </w:r>
      </w:hyperlink>
      <w:r w:rsidRPr="0099097C">
        <w:rPr>
          <w:sz w:val="22"/>
          <w:szCs w:val="22"/>
        </w:rPr>
        <w:t> und </w:t>
      </w:r>
      <w:hyperlink r:id="rId12" w:tooltip="https://www.youtube.com/user/KonicaMinoltaBD" w:history="1">
        <w:r w:rsidRPr="0099097C">
          <w:rPr>
            <w:rFonts w:cstheme="minorBidi"/>
            <w:color w:val="0070C0"/>
            <w:sz w:val="22"/>
            <w:szCs w:val="22"/>
          </w:rPr>
          <w:t>YouTube</w:t>
        </w:r>
      </w:hyperlink>
      <w:r w:rsidRPr="0099097C">
        <w:rPr>
          <w:sz w:val="22"/>
          <w:szCs w:val="22"/>
        </w:rPr>
        <w:t>.</w:t>
      </w:r>
      <w:r w:rsidRPr="0099097C">
        <w:rPr>
          <w:sz w:val="22"/>
          <w:szCs w:val="22"/>
        </w:rPr>
        <w:br/>
      </w:r>
      <w:r w:rsidRPr="0099097C">
        <w:rPr>
          <w:sz w:val="22"/>
          <w:szCs w:val="22"/>
        </w:rPr>
        <w:br/>
        <w:t>Internetseite: </w:t>
      </w:r>
      <w:hyperlink r:id="rId13" w:tooltip="https://www.konicaminolta.de/" w:history="1">
        <w:r w:rsidRPr="0099097C">
          <w:rPr>
            <w:rFonts w:cstheme="minorBidi"/>
            <w:color w:val="0070C0"/>
            <w:sz w:val="22"/>
            <w:szCs w:val="22"/>
          </w:rPr>
          <w:t>https://www.konicaminolta.de/</w:t>
        </w:r>
      </w:hyperlink>
      <w:r w:rsidRPr="0099097C">
        <w:rPr>
          <w:sz w:val="22"/>
          <w:szCs w:val="22"/>
        </w:rPr>
        <w:br/>
        <w:t>Newsroom: </w:t>
      </w:r>
      <w:hyperlink r:id="rId14" w:tooltip="https://www.konicaminolta.de/de-de/presse" w:history="1">
        <w:r w:rsidRPr="0099097C">
          <w:rPr>
            <w:rFonts w:cstheme="minorBidi"/>
            <w:color w:val="0070C0"/>
            <w:sz w:val="22"/>
            <w:szCs w:val="22"/>
          </w:rPr>
          <w:t>https://www.konicaminolta.de/de-de/presse</w:t>
        </w:r>
      </w:hyperlink>
      <w:r w:rsidRPr="0099097C">
        <w:rPr>
          <w:rFonts w:cstheme="minorBidi"/>
          <w:color w:val="0070C0"/>
          <w:sz w:val="22"/>
          <w:szCs w:val="22"/>
        </w:rPr>
        <w:br/>
      </w:r>
      <w:r w:rsidRPr="0099097C">
        <w:rPr>
          <w:sz w:val="22"/>
          <w:szCs w:val="22"/>
        </w:rPr>
        <w:t>Blog: </w:t>
      </w:r>
      <w:hyperlink r:id="rId15" w:tooltip="https://www.konicaminolta.de/de-de/blog" w:history="1">
        <w:r w:rsidRPr="0099097C">
          <w:rPr>
            <w:rFonts w:cstheme="minorBidi"/>
            <w:color w:val="0070C0"/>
            <w:sz w:val="22"/>
            <w:szCs w:val="22"/>
          </w:rPr>
          <w:t>https://www.konicaminolta.de/de-de/blog</w:t>
        </w:r>
      </w:hyperlink>
      <w:r w:rsidRPr="0099097C">
        <w:rPr>
          <w:sz w:val="22"/>
          <w:szCs w:val="22"/>
        </w:rPr>
        <w:br/>
        <w:t>Bilddateien: </w:t>
      </w:r>
      <w:hyperlink r:id="rId16" w:tooltip="https://konicaminolta.eu/mediastore-public" w:history="1">
        <w:r w:rsidRPr="0099097C">
          <w:rPr>
            <w:rFonts w:cstheme="minorBidi"/>
            <w:color w:val="0070C0"/>
            <w:sz w:val="22"/>
            <w:szCs w:val="22"/>
          </w:rPr>
          <w:t>https://konicaminolta.eu/mediastore-public</w:t>
        </w:r>
      </w:hyperlink>
    </w:p>
    <w:p w14:paraId="7F1165D1" w14:textId="77777777" w:rsidR="00127C76" w:rsidRPr="0099097C" w:rsidRDefault="00127C76" w:rsidP="00127C76">
      <w:pPr>
        <w:pStyle w:val="BodyK"/>
        <w:rPr>
          <w:sz w:val="22"/>
          <w:szCs w:val="22"/>
        </w:rPr>
      </w:pPr>
      <w:r w:rsidRPr="0099097C">
        <w:rPr>
          <w:sz w:val="22"/>
          <w:szCs w:val="22"/>
        </w:rPr>
        <w:t> </w:t>
      </w:r>
    </w:p>
    <w:p w14:paraId="597BEDEC" w14:textId="77777777" w:rsidR="00127C76" w:rsidRPr="0099097C" w:rsidRDefault="00127C76" w:rsidP="00127C76">
      <w:pPr>
        <w:pStyle w:val="BodyK"/>
        <w:rPr>
          <w:b/>
          <w:bCs/>
          <w:sz w:val="22"/>
          <w:szCs w:val="22"/>
        </w:rPr>
      </w:pPr>
    </w:p>
    <w:p w14:paraId="2C824BBA" w14:textId="77777777" w:rsidR="009159CB" w:rsidRPr="009855FB" w:rsidRDefault="009159CB" w:rsidP="009159CB">
      <w:pPr>
        <w:pStyle w:val="BodyK"/>
        <w:rPr>
          <w:b/>
          <w:bCs/>
          <w:sz w:val="22"/>
          <w:szCs w:val="22"/>
        </w:rPr>
      </w:pPr>
    </w:p>
    <w:p w14:paraId="1D9FFC75" w14:textId="77777777" w:rsidR="009159CB" w:rsidRPr="002B36D3" w:rsidRDefault="009159CB" w:rsidP="009159CB">
      <w:pPr>
        <w:pStyle w:val="BodyK"/>
        <w:rPr>
          <w:sz w:val="20"/>
          <w:szCs w:val="20"/>
        </w:rPr>
      </w:pPr>
      <w:r w:rsidRPr="002B36D3">
        <w:rPr>
          <w:b/>
          <w:bCs/>
          <w:sz w:val="20"/>
          <w:szCs w:val="20"/>
        </w:rPr>
        <w:t>Über Konica Minolta Business Solutions Deutschland</w:t>
      </w:r>
    </w:p>
    <w:p w14:paraId="1DA4DED6" w14:textId="77777777" w:rsidR="009159CB" w:rsidRPr="002B36D3" w:rsidRDefault="009159CB" w:rsidP="009159CB">
      <w:pPr>
        <w:pStyle w:val="BodyK"/>
        <w:rPr>
          <w:sz w:val="20"/>
          <w:szCs w:val="20"/>
        </w:rPr>
      </w:pPr>
      <w:r w:rsidRPr="002B36D3">
        <w:rPr>
          <w:b/>
          <w:bCs/>
          <w:sz w:val="20"/>
          <w:szCs w:val="20"/>
        </w:rPr>
        <w:t> </w:t>
      </w:r>
    </w:p>
    <w:p w14:paraId="59057269" w14:textId="77777777" w:rsidR="009159CB" w:rsidRDefault="009159CB" w:rsidP="009159CB">
      <w:pPr>
        <w:pStyle w:val="BodyK"/>
        <w:rPr>
          <w:sz w:val="20"/>
          <w:szCs w:val="20"/>
        </w:rPr>
      </w:pPr>
      <w:r w:rsidRPr="002B36D3">
        <w:rPr>
          <w:sz w:val="20"/>
          <w:szCs w:val="20"/>
        </w:rPr>
        <w:lastRenderedPageBreak/>
        <w:t xml:space="preserve">Konica Minolta Business Solutions Deutschland gestaltet den digitalen Arbeitsplatz und begleitet seine Kunden als Technologie- und </w:t>
      </w:r>
      <w:proofErr w:type="spellStart"/>
      <w:r w:rsidRPr="002B36D3">
        <w:rPr>
          <w:sz w:val="20"/>
          <w:szCs w:val="20"/>
        </w:rPr>
        <w:t>Managed</w:t>
      </w:r>
      <w:proofErr w:type="spellEnd"/>
      <w:r w:rsidRPr="002B36D3">
        <w:rPr>
          <w:sz w:val="20"/>
          <w:szCs w:val="20"/>
        </w:rPr>
        <w:t xml:space="preserve">-Service-Provider durch die digitale Ära, indem es für seine Kunden Mehrwert durch Daten schafft. Mit seinen smarten Office-Produkten wie marktführenden Drucksystemen, Cloud-Services und IT-Dienstleistungen unterstützt das Unternehmen u. a. mobiles Arbeiten und die Optimierung und Digitalisierung von Geschäftsprozessen. Dabei ist Konica Minolta zum fünften Mal in Folge zu einem der Top-platzierten </w:t>
      </w:r>
      <w:proofErr w:type="spellStart"/>
      <w:r w:rsidRPr="002B36D3">
        <w:rPr>
          <w:sz w:val="20"/>
          <w:szCs w:val="20"/>
        </w:rPr>
        <w:t>Managed</w:t>
      </w:r>
      <w:proofErr w:type="spellEnd"/>
      <w:r w:rsidRPr="002B36D3">
        <w:rPr>
          <w:sz w:val="20"/>
          <w:szCs w:val="20"/>
        </w:rPr>
        <w:t xml:space="preserve"> Service Provider in Deutschland gewählt worden (laut </w:t>
      </w:r>
      <w:proofErr w:type="spellStart"/>
      <w:r w:rsidRPr="002B36D3">
        <w:rPr>
          <w:sz w:val="20"/>
          <w:szCs w:val="20"/>
        </w:rPr>
        <w:t>iSCM</w:t>
      </w:r>
      <w:proofErr w:type="spellEnd"/>
      <w:r w:rsidRPr="002B36D3">
        <w:rPr>
          <w:sz w:val="20"/>
          <w:szCs w:val="20"/>
        </w:rPr>
        <w:t>), der im Rahmen seiner IT-Dienstleistungen vielfältige Business Software sowie Business-</w:t>
      </w:r>
      <w:proofErr w:type="spellStart"/>
      <w:r w:rsidRPr="002B36D3">
        <w:rPr>
          <w:sz w:val="20"/>
          <w:szCs w:val="20"/>
        </w:rPr>
        <w:t>Intelligence</w:t>
      </w:r>
      <w:proofErr w:type="spellEnd"/>
      <w:r w:rsidRPr="002B36D3">
        <w:rPr>
          <w:sz w:val="20"/>
          <w:szCs w:val="20"/>
        </w:rPr>
        <w:t>- und ECM-Lösungen bietet.</w:t>
      </w:r>
    </w:p>
    <w:p w14:paraId="4103089A" w14:textId="77777777" w:rsidR="009159CB" w:rsidRPr="002B36D3" w:rsidRDefault="009159CB" w:rsidP="009159CB">
      <w:pPr>
        <w:pStyle w:val="BodyK"/>
        <w:rPr>
          <w:sz w:val="20"/>
          <w:szCs w:val="20"/>
        </w:rPr>
      </w:pPr>
    </w:p>
    <w:p w14:paraId="2C6DC959" w14:textId="77777777" w:rsidR="009159CB" w:rsidRPr="002B36D3" w:rsidRDefault="009159CB" w:rsidP="009159CB">
      <w:pPr>
        <w:pStyle w:val="BodyK"/>
        <w:rPr>
          <w:sz w:val="20"/>
          <w:szCs w:val="20"/>
        </w:rPr>
      </w:pPr>
      <w:r w:rsidRPr="002B36D3">
        <w:rPr>
          <w:sz w:val="20"/>
          <w:szCs w:val="20"/>
        </w:rPr>
        <w:t xml:space="preserve">Darüber hinaus begleitet Konica Minolta als einer der führenden Anbieter in den Bereichen Produktionsdruck, </w:t>
      </w:r>
      <w:proofErr w:type="spellStart"/>
      <w:r w:rsidRPr="002B36D3">
        <w:rPr>
          <w:sz w:val="20"/>
          <w:szCs w:val="20"/>
        </w:rPr>
        <w:t>Inkjet</w:t>
      </w:r>
      <w:proofErr w:type="spellEnd"/>
      <w:r w:rsidRPr="002B36D3">
        <w:rPr>
          <w:sz w:val="20"/>
          <w:szCs w:val="20"/>
        </w:rPr>
        <w:t xml:space="preserve">, Veredelung und Etikettendruck seine Kunden bei der Entwicklung neuer Geschäftsmöglichkeiten - mit modernster Technologie, Software und neuesten Innovationen in den Bereichen Druck, Anwendungen und Know-how. </w:t>
      </w:r>
    </w:p>
    <w:p w14:paraId="0AD2272A" w14:textId="77777777" w:rsidR="009159CB" w:rsidRPr="002B36D3" w:rsidRDefault="009159CB" w:rsidP="009159CB">
      <w:pPr>
        <w:pStyle w:val="BodyK"/>
        <w:rPr>
          <w:sz w:val="20"/>
          <w:szCs w:val="20"/>
        </w:rPr>
      </w:pPr>
      <w:r w:rsidRPr="002B36D3">
        <w:rPr>
          <w:sz w:val="20"/>
          <w:szCs w:val="20"/>
        </w:rPr>
        <w:t>Mit weiteren Lösungen deckt Konica Minolta ein breites Spektrum an Hardware, Software und Dienstleistungen ab. Dabei garantiert das Unternehmen Kundennähe und professionelles Projektmanagement über den direkten Vertrieb sowie rund 200 Partner.</w:t>
      </w:r>
    </w:p>
    <w:p w14:paraId="3B3522D7" w14:textId="77777777" w:rsidR="009159CB" w:rsidRDefault="009159CB" w:rsidP="009159CB">
      <w:pPr>
        <w:pStyle w:val="BodyK"/>
        <w:rPr>
          <w:sz w:val="20"/>
          <w:szCs w:val="20"/>
        </w:rPr>
      </w:pPr>
      <w:r w:rsidRPr="002B36D3">
        <w:rPr>
          <w:sz w:val="20"/>
          <w:szCs w:val="20"/>
        </w:rPr>
        <w:t xml:space="preserve">Den Hauptsitz der Konica Minolta Business Solutions Deutschland GmbH in Langenhagen leitet der Geschäftsführer Werner Theißen und Hideki Takeda. Die Konica Minolta Business Solutions Deutschland GmbH ist eine 100% Tochter der Konica Minolta Inc. mit Sitz in Tokio, Japan. </w:t>
      </w:r>
    </w:p>
    <w:p w14:paraId="00866EDF" w14:textId="77777777" w:rsidR="009159CB" w:rsidRPr="002B36D3" w:rsidRDefault="009159CB" w:rsidP="009159CB">
      <w:pPr>
        <w:pStyle w:val="BodyK"/>
        <w:rPr>
          <w:sz w:val="20"/>
          <w:szCs w:val="20"/>
        </w:rPr>
      </w:pPr>
    </w:p>
    <w:p w14:paraId="40580F8B" w14:textId="77777777" w:rsidR="009159CB" w:rsidRPr="002B36D3" w:rsidRDefault="009159CB" w:rsidP="009159CB">
      <w:pPr>
        <w:pStyle w:val="BodyK"/>
        <w:rPr>
          <w:sz w:val="20"/>
          <w:szCs w:val="20"/>
        </w:rPr>
      </w:pPr>
      <w:r w:rsidRPr="002B36D3">
        <w:rPr>
          <w:sz w:val="20"/>
          <w:szCs w:val="20"/>
        </w:rPr>
        <w:t>Mit rund 34.300 Mitarbeitern weltweit (Stand Ende März 2026) erzielte Konica Minolta, Inc. im Geschäftsjahr 2025/2026 einen Nettoumsatz von rund 5,93 Milliarden Euro. Das Unternehmen wurde mit dem Deutschen Nachhaltigkeitspreis 2024 ausgezeichnet.</w:t>
      </w:r>
    </w:p>
    <w:p w14:paraId="0D59199F" w14:textId="77777777" w:rsidR="009159CB" w:rsidRPr="002B36D3" w:rsidRDefault="009159CB" w:rsidP="009159CB">
      <w:pPr>
        <w:pStyle w:val="BodyK"/>
        <w:rPr>
          <w:sz w:val="20"/>
          <w:szCs w:val="20"/>
        </w:rPr>
      </w:pPr>
    </w:p>
    <w:p w14:paraId="2E38AAB3" w14:textId="77777777" w:rsidR="009159CB" w:rsidRDefault="009159CB" w:rsidP="009159CB">
      <w:pPr>
        <w:pStyle w:val="BodyK"/>
        <w:rPr>
          <w:b/>
          <w:bCs/>
          <w:sz w:val="20"/>
          <w:szCs w:val="20"/>
        </w:rPr>
      </w:pPr>
    </w:p>
    <w:p w14:paraId="4EF968DF" w14:textId="77777777" w:rsidR="009159CB" w:rsidRPr="002B36D3" w:rsidRDefault="009159CB" w:rsidP="009159CB">
      <w:pPr>
        <w:pStyle w:val="BodyK"/>
        <w:rPr>
          <w:sz w:val="20"/>
          <w:szCs w:val="20"/>
        </w:rPr>
      </w:pPr>
      <w:r w:rsidRPr="002B36D3">
        <w:rPr>
          <w:b/>
          <w:bCs/>
          <w:sz w:val="20"/>
          <w:szCs w:val="20"/>
        </w:rPr>
        <w:t>Medienkontakt Konica Minolta</w:t>
      </w:r>
      <w:r w:rsidRPr="002B36D3">
        <w:rPr>
          <w:sz w:val="20"/>
          <w:szCs w:val="20"/>
        </w:rPr>
        <w:br/>
        <w:t>Matthias Thews | Media Relations &amp; PR</w:t>
      </w:r>
      <w:r w:rsidRPr="002B36D3">
        <w:rPr>
          <w:sz w:val="20"/>
          <w:szCs w:val="20"/>
        </w:rPr>
        <w:br/>
        <w:t>Dornhofstraße 10</w:t>
      </w:r>
      <w:r w:rsidRPr="002B36D3">
        <w:rPr>
          <w:sz w:val="20"/>
          <w:szCs w:val="20"/>
        </w:rPr>
        <w:br/>
        <w:t>63236 Neu-Isenburg, Deutschland</w:t>
      </w:r>
      <w:r w:rsidRPr="002B36D3">
        <w:rPr>
          <w:sz w:val="20"/>
          <w:szCs w:val="20"/>
        </w:rPr>
        <w:br/>
        <w:t>Tel.: +49 151 20501048</w:t>
      </w:r>
      <w:r w:rsidRPr="002B36D3">
        <w:rPr>
          <w:sz w:val="20"/>
          <w:szCs w:val="20"/>
        </w:rPr>
        <w:br/>
        <w:t xml:space="preserve">E-Mail: </w:t>
      </w:r>
      <w:hyperlink r:id="rId17" w:history="1">
        <w:r w:rsidRPr="002B36D3">
          <w:rPr>
            <w:rFonts w:cstheme="minorHAnsi"/>
            <w:color w:val="0070C0"/>
            <w:sz w:val="20"/>
            <w:szCs w:val="20"/>
          </w:rPr>
          <w:t>matthias.thews@konicaminolta.de</w:t>
        </w:r>
      </w:hyperlink>
      <w:r w:rsidRPr="002B36D3">
        <w:rPr>
          <w:sz w:val="20"/>
          <w:szCs w:val="20"/>
        </w:rPr>
        <w:t xml:space="preserve"> </w:t>
      </w:r>
    </w:p>
    <w:p w14:paraId="513916AA" w14:textId="77777777" w:rsidR="009159CB" w:rsidRPr="009855FB" w:rsidRDefault="009159CB" w:rsidP="009159CB">
      <w:pPr>
        <w:pStyle w:val="BodyK"/>
        <w:rPr>
          <w:sz w:val="20"/>
          <w:szCs w:val="20"/>
        </w:rPr>
      </w:pPr>
      <w:r w:rsidRPr="009855FB">
        <w:rPr>
          <w:sz w:val="20"/>
          <w:szCs w:val="20"/>
        </w:rPr>
        <w:br/>
      </w:r>
      <w:r w:rsidRPr="009855FB">
        <w:rPr>
          <w:b/>
          <w:bCs/>
          <w:sz w:val="20"/>
          <w:szCs w:val="20"/>
        </w:rPr>
        <w:t>Medienkontakt Agentur</w:t>
      </w:r>
    </w:p>
    <w:p w14:paraId="162767EE" w14:textId="77777777" w:rsidR="009159CB" w:rsidRPr="009855FB" w:rsidRDefault="009159CB" w:rsidP="009159CB">
      <w:pPr>
        <w:pStyle w:val="BodyK"/>
        <w:rPr>
          <w:b/>
          <w:bCs/>
          <w:sz w:val="20"/>
          <w:szCs w:val="20"/>
        </w:rPr>
      </w:pPr>
      <w:r w:rsidRPr="009855FB">
        <w:rPr>
          <w:sz w:val="20"/>
          <w:szCs w:val="20"/>
        </w:rPr>
        <w:t xml:space="preserve">Dr. Alexandra Vasak I Reiter </w:t>
      </w:r>
    </w:p>
    <w:p w14:paraId="00CAC5B8" w14:textId="77777777" w:rsidR="009159CB" w:rsidRPr="009855FB" w:rsidRDefault="009159CB" w:rsidP="009159CB">
      <w:pPr>
        <w:pStyle w:val="BodyK"/>
        <w:rPr>
          <w:sz w:val="20"/>
          <w:szCs w:val="20"/>
        </w:rPr>
      </w:pPr>
      <w:r w:rsidRPr="009855FB">
        <w:rPr>
          <w:sz w:val="20"/>
          <w:szCs w:val="20"/>
        </w:rPr>
        <w:t>Praterstraße 1, Space 12</w:t>
      </w:r>
      <w:r w:rsidRPr="009855FB">
        <w:rPr>
          <w:sz w:val="20"/>
          <w:szCs w:val="20"/>
        </w:rPr>
        <w:br/>
        <w:t xml:space="preserve">A-1020 Wien </w:t>
      </w:r>
    </w:p>
    <w:p w14:paraId="7E0FD66B" w14:textId="77777777" w:rsidR="009159CB" w:rsidRPr="009855FB" w:rsidRDefault="009159CB" w:rsidP="009159CB">
      <w:pPr>
        <w:pStyle w:val="BodyK"/>
        <w:rPr>
          <w:sz w:val="20"/>
          <w:szCs w:val="20"/>
        </w:rPr>
      </w:pPr>
      <w:r w:rsidRPr="009855FB">
        <w:rPr>
          <w:sz w:val="20"/>
          <w:szCs w:val="20"/>
        </w:rPr>
        <w:t>Tel.: +43 699 12089559</w:t>
      </w:r>
    </w:p>
    <w:p w14:paraId="40A1B804" w14:textId="77777777" w:rsidR="009159CB" w:rsidRPr="009855FB" w:rsidRDefault="009159CB" w:rsidP="009159CB">
      <w:pPr>
        <w:pStyle w:val="BodyK"/>
        <w:rPr>
          <w:rFonts w:cstheme="minorHAnsi"/>
          <w:color w:val="0070C0"/>
          <w:sz w:val="20"/>
          <w:szCs w:val="20"/>
        </w:rPr>
      </w:pPr>
      <w:r w:rsidRPr="009855FB">
        <w:rPr>
          <w:sz w:val="20"/>
          <w:szCs w:val="20"/>
        </w:rPr>
        <w:t>E-Mail: </w:t>
      </w:r>
      <w:hyperlink r:id="rId18" w:history="1">
        <w:r w:rsidRPr="009855FB">
          <w:rPr>
            <w:rFonts w:cstheme="minorHAnsi"/>
            <w:color w:val="0070C0"/>
            <w:sz w:val="20"/>
            <w:szCs w:val="20"/>
          </w:rPr>
          <w:t>alexandra.vasak@reiterpr.com</w:t>
        </w:r>
      </w:hyperlink>
    </w:p>
    <w:p w14:paraId="245E1E88" w14:textId="77777777" w:rsidR="00127C76" w:rsidRPr="0099097C" w:rsidRDefault="00127C76" w:rsidP="009159CB">
      <w:pPr>
        <w:pStyle w:val="BodyK"/>
        <w:rPr>
          <w:rFonts w:cstheme="minorHAnsi"/>
          <w:color w:val="0070C0"/>
          <w:sz w:val="20"/>
          <w:szCs w:val="20"/>
        </w:rPr>
      </w:pPr>
    </w:p>
    <w:sectPr w:rsidR="00127C76" w:rsidRPr="0099097C">
      <w:footerReference w:type="default" r:id="rId19"/>
      <w:headerReference w:type="first" r:id="rId20"/>
      <w:pgSz w:w="11900" w:h="16840"/>
      <w:pgMar w:top="1985" w:right="1134" w:bottom="851" w:left="851" w:header="709" w:footer="133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829A7E9" w14:textId="77777777" w:rsidR="00EF7695" w:rsidRDefault="00EF7695">
      <w:r>
        <w:separator/>
      </w:r>
    </w:p>
  </w:endnote>
  <w:endnote w:type="continuationSeparator" w:id="0">
    <w:p w14:paraId="280BD1A1" w14:textId="77777777" w:rsidR="00EF7695" w:rsidRDefault="00E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601D69" w14:textId="77777777" w:rsidR="00BB5544" w:rsidRPr="001A613E" w:rsidRDefault="00BB5544" w:rsidP="001A613E">
    <w:pPr>
      <w:pStyle w:val="BodyK"/>
      <w:ind w:left="0"/>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E65C369" w14:textId="77777777" w:rsidR="00EF7695" w:rsidRDefault="00EF7695">
      <w:r>
        <w:separator/>
      </w:r>
    </w:p>
  </w:footnote>
  <w:footnote w:type="continuationSeparator" w:id="0">
    <w:p w14:paraId="19E40705" w14:textId="77777777" w:rsidR="00EF7695" w:rsidRDefault="00E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713725" w14:textId="73349262" w:rsidR="00F178B7" w:rsidRDefault="00F178B7">
    <w:pPr>
      <w:pStyle w:val="Kopfzeile"/>
    </w:pPr>
    <w:r>
      <w:rPr>
        <w:noProof/>
        <w14:textOutline w14:w="0" w14:cap="rnd" w14:cmpd="sng" w14:algn="ctr">
          <w14:noFill/>
          <w14:prstDash w14:val="solid"/>
          <w14:bevel/>
        </w14:textOutline>
      </w:rPr>
      <w:drawing>
        <wp:anchor distT="0" distB="0" distL="114300" distR="114300" simplePos="0" relativeHeight="251658240" behindDoc="0" locked="0" layoutInCell="1" allowOverlap="1" wp14:anchorId="42E0A2E0" wp14:editId="43456542">
          <wp:simplePos x="0" y="0"/>
          <wp:positionH relativeFrom="column">
            <wp:align>center</wp:align>
          </wp:positionH>
          <wp:positionV relativeFrom="paragraph">
            <wp:posOffset>0</wp:posOffset>
          </wp:positionV>
          <wp:extent cx="1292400" cy="784800"/>
          <wp:effectExtent l="0" t="0" r="3175" b="0"/>
          <wp:wrapSquare wrapText="bothSides"/>
          <wp:docPr id="5" name="図 1" descr="wor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descr="word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00" cy="78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97596C"/>
    <w:multiLevelType w:val="hybridMultilevel"/>
    <w:tmpl w:val="9A461550"/>
    <w:styleLink w:val="ImportierterStil3"/>
    <w:lvl w:ilvl="0" w:tplc="035C5A6C">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EB8F1AA">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40044F4">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854EEBE">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59EA286">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DFCA9F0">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FD8DE8C">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B60EFE2">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56264B8">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1A78121A"/>
    <w:multiLevelType w:val="hybridMultilevel"/>
    <w:tmpl w:val="F8C2BE24"/>
    <w:numStyleLink w:val="ImportierterStil2"/>
  </w:abstractNum>
  <w:abstractNum w:abstractNumId="2" w15:restartNumberingAfterBreak="0">
    <w:nsid w:val="1EA715BB"/>
    <w:multiLevelType w:val="hybridMultilevel"/>
    <w:tmpl w:val="2AC66378"/>
    <w:numStyleLink w:val="ImportierterStil4"/>
  </w:abstractNum>
  <w:abstractNum w:abstractNumId="3" w15:restartNumberingAfterBreak="0">
    <w:nsid w:val="2669332C"/>
    <w:multiLevelType w:val="hybridMultilevel"/>
    <w:tmpl w:val="A478287E"/>
    <w:styleLink w:val="BulletK"/>
    <w:lvl w:ilvl="0" w:tplc="BAACEA8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3BC400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54C068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658CE8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E7055A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0EAA6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E00108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FFEA8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58E85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3561787C"/>
    <w:multiLevelType w:val="hybridMultilevel"/>
    <w:tmpl w:val="F8C2BE24"/>
    <w:styleLink w:val="ImportierterStil2"/>
    <w:lvl w:ilvl="0" w:tplc="E72AE0E0">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62A83BC">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520B762">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DE28BA6">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DB63E22">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F40F092">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5567A56">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000B9E0">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F0CCF0C">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3A6D29B4"/>
    <w:multiLevelType w:val="hybridMultilevel"/>
    <w:tmpl w:val="9A461550"/>
    <w:numStyleLink w:val="ImportierterStil3"/>
  </w:abstractNum>
  <w:abstractNum w:abstractNumId="6" w15:restartNumberingAfterBreak="0">
    <w:nsid w:val="446E782B"/>
    <w:multiLevelType w:val="hybridMultilevel"/>
    <w:tmpl w:val="A478287E"/>
    <w:numStyleLink w:val="BulletK"/>
  </w:abstractNum>
  <w:abstractNum w:abstractNumId="7" w15:restartNumberingAfterBreak="0">
    <w:nsid w:val="4626638C"/>
    <w:multiLevelType w:val="hybridMultilevel"/>
    <w:tmpl w:val="48FC6CB2"/>
    <w:numStyleLink w:val="ImportierterStil6"/>
  </w:abstractNum>
  <w:abstractNum w:abstractNumId="8" w15:restartNumberingAfterBreak="0">
    <w:nsid w:val="529C6FA0"/>
    <w:multiLevelType w:val="hybridMultilevel"/>
    <w:tmpl w:val="2AC66378"/>
    <w:styleLink w:val="ImportierterStil4"/>
    <w:lvl w:ilvl="0" w:tplc="80443832">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D8E5798">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81C1C7A">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ACEF088">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1382EE2">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BA8CF0">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C74151A">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D6233AC">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1709544">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666B7405"/>
    <w:multiLevelType w:val="hybridMultilevel"/>
    <w:tmpl w:val="48FC6CB2"/>
    <w:styleLink w:val="ImportierterStil6"/>
    <w:lvl w:ilvl="0" w:tplc="62E41B18">
      <w:start w:val="1"/>
      <w:numFmt w:val="bullet"/>
      <w:lvlText w:val="·"/>
      <w:lvlJc w:val="left"/>
      <w:pPr>
        <w:ind w:left="17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10E67A0">
      <w:start w:val="1"/>
      <w:numFmt w:val="bullet"/>
      <w:lvlText w:val="·"/>
      <w:lvlJc w:val="left"/>
      <w:pPr>
        <w:ind w:left="24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290A8C8">
      <w:start w:val="1"/>
      <w:numFmt w:val="bullet"/>
      <w:lvlText w:val="·"/>
      <w:lvlJc w:val="left"/>
      <w:pPr>
        <w:ind w:left="3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AD8BE6C">
      <w:start w:val="1"/>
      <w:numFmt w:val="bullet"/>
      <w:lvlText w:val="·"/>
      <w:lvlJc w:val="left"/>
      <w:pPr>
        <w:ind w:left="38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BD84688">
      <w:start w:val="1"/>
      <w:numFmt w:val="bullet"/>
      <w:lvlText w:val="·"/>
      <w:lvlJc w:val="left"/>
      <w:pPr>
        <w:ind w:left="4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04603BE">
      <w:start w:val="1"/>
      <w:numFmt w:val="bullet"/>
      <w:lvlText w:val="·"/>
      <w:lvlJc w:val="left"/>
      <w:pPr>
        <w:ind w:left="5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11A9182">
      <w:start w:val="1"/>
      <w:numFmt w:val="bullet"/>
      <w:lvlText w:val="·"/>
      <w:lvlJc w:val="left"/>
      <w:pPr>
        <w:ind w:left="60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BAEE7F0">
      <w:start w:val="1"/>
      <w:numFmt w:val="bullet"/>
      <w:lvlText w:val="·"/>
      <w:lvlJc w:val="left"/>
      <w:pPr>
        <w:ind w:left="67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363826">
      <w:start w:val="1"/>
      <w:numFmt w:val="bullet"/>
      <w:lvlText w:val="·"/>
      <w:lvlJc w:val="left"/>
      <w:pPr>
        <w:ind w:left="7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251400424">
    <w:abstractNumId w:val="3"/>
  </w:num>
  <w:num w:numId="2" w16cid:durableId="2126339718">
    <w:abstractNumId w:val="6"/>
  </w:num>
  <w:num w:numId="3" w16cid:durableId="1253006470">
    <w:abstractNumId w:val="8"/>
  </w:num>
  <w:num w:numId="4" w16cid:durableId="1489519833">
    <w:abstractNumId w:val="2"/>
  </w:num>
  <w:num w:numId="5" w16cid:durableId="2044330418">
    <w:abstractNumId w:val="4"/>
  </w:num>
  <w:num w:numId="6" w16cid:durableId="351807323">
    <w:abstractNumId w:val="1"/>
  </w:num>
  <w:num w:numId="7" w16cid:durableId="1721709695">
    <w:abstractNumId w:val="9"/>
  </w:num>
  <w:num w:numId="8" w16cid:durableId="9336799">
    <w:abstractNumId w:val="7"/>
  </w:num>
  <w:num w:numId="9" w16cid:durableId="924722812">
    <w:abstractNumId w:val="0"/>
  </w:num>
  <w:num w:numId="10" w16cid:durableId="1759056243">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44"/>
    <w:rsid w:val="00014DCC"/>
    <w:rsid w:val="00057CA6"/>
    <w:rsid w:val="00063279"/>
    <w:rsid w:val="00073908"/>
    <w:rsid w:val="000757F2"/>
    <w:rsid w:val="000907AD"/>
    <w:rsid w:val="000F19BF"/>
    <w:rsid w:val="0010488E"/>
    <w:rsid w:val="00110E8A"/>
    <w:rsid w:val="00114F5F"/>
    <w:rsid w:val="00127C76"/>
    <w:rsid w:val="0013106D"/>
    <w:rsid w:val="00134CFA"/>
    <w:rsid w:val="00142095"/>
    <w:rsid w:val="001425AC"/>
    <w:rsid w:val="00154C09"/>
    <w:rsid w:val="00154D0D"/>
    <w:rsid w:val="001A613E"/>
    <w:rsid w:val="00266975"/>
    <w:rsid w:val="00277EF1"/>
    <w:rsid w:val="00286211"/>
    <w:rsid w:val="00292E3D"/>
    <w:rsid w:val="002944DE"/>
    <w:rsid w:val="002944F4"/>
    <w:rsid w:val="00295D2E"/>
    <w:rsid w:val="00296A35"/>
    <w:rsid w:val="002A3C62"/>
    <w:rsid w:val="002A7E3A"/>
    <w:rsid w:val="002D4918"/>
    <w:rsid w:val="00312DEC"/>
    <w:rsid w:val="003133E2"/>
    <w:rsid w:val="00320300"/>
    <w:rsid w:val="00337FCD"/>
    <w:rsid w:val="003540D1"/>
    <w:rsid w:val="00354CDB"/>
    <w:rsid w:val="00361FA0"/>
    <w:rsid w:val="00374CE5"/>
    <w:rsid w:val="003C0FB8"/>
    <w:rsid w:val="003C7049"/>
    <w:rsid w:val="003D0381"/>
    <w:rsid w:val="003E7E2F"/>
    <w:rsid w:val="00403C9F"/>
    <w:rsid w:val="0040558D"/>
    <w:rsid w:val="004216C7"/>
    <w:rsid w:val="004471EB"/>
    <w:rsid w:val="00450827"/>
    <w:rsid w:val="00455C15"/>
    <w:rsid w:val="004824D9"/>
    <w:rsid w:val="00486098"/>
    <w:rsid w:val="00493889"/>
    <w:rsid w:val="004A53CB"/>
    <w:rsid w:val="00514D87"/>
    <w:rsid w:val="00522668"/>
    <w:rsid w:val="00530B25"/>
    <w:rsid w:val="005409B8"/>
    <w:rsid w:val="00541C18"/>
    <w:rsid w:val="00546F0A"/>
    <w:rsid w:val="00563BBB"/>
    <w:rsid w:val="005642BE"/>
    <w:rsid w:val="005C2E1E"/>
    <w:rsid w:val="005D3386"/>
    <w:rsid w:val="0061173D"/>
    <w:rsid w:val="00611A54"/>
    <w:rsid w:val="00617C9B"/>
    <w:rsid w:val="0063729D"/>
    <w:rsid w:val="0064034F"/>
    <w:rsid w:val="006432B4"/>
    <w:rsid w:val="006562CC"/>
    <w:rsid w:val="00660793"/>
    <w:rsid w:val="006639F7"/>
    <w:rsid w:val="00671176"/>
    <w:rsid w:val="00675F69"/>
    <w:rsid w:val="006A0A11"/>
    <w:rsid w:val="006B6F30"/>
    <w:rsid w:val="006B77B3"/>
    <w:rsid w:val="006B7CBF"/>
    <w:rsid w:val="006C328D"/>
    <w:rsid w:val="006E4F90"/>
    <w:rsid w:val="006F5AD0"/>
    <w:rsid w:val="006F7F17"/>
    <w:rsid w:val="00723E13"/>
    <w:rsid w:val="00732F91"/>
    <w:rsid w:val="0076667F"/>
    <w:rsid w:val="007741EA"/>
    <w:rsid w:val="00794EB7"/>
    <w:rsid w:val="007D125D"/>
    <w:rsid w:val="007E4D1D"/>
    <w:rsid w:val="007F77A5"/>
    <w:rsid w:val="008008C7"/>
    <w:rsid w:val="0080213A"/>
    <w:rsid w:val="008209CA"/>
    <w:rsid w:val="00826CAC"/>
    <w:rsid w:val="008576D7"/>
    <w:rsid w:val="008614B0"/>
    <w:rsid w:val="008623C0"/>
    <w:rsid w:val="00875741"/>
    <w:rsid w:val="008912FB"/>
    <w:rsid w:val="008A13F5"/>
    <w:rsid w:val="008F4A43"/>
    <w:rsid w:val="00900D26"/>
    <w:rsid w:val="009159CB"/>
    <w:rsid w:val="0099097C"/>
    <w:rsid w:val="009C578B"/>
    <w:rsid w:val="009C7C30"/>
    <w:rsid w:val="009D42A7"/>
    <w:rsid w:val="00A551DD"/>
    <w:rsid w:val="00A6059D"/>
    <w:rsid w:val="00A642F3"/>
    <w:rsid w:val="00AE6304"/>
    <w:rsid w:val="00B07E07"/>
    <w:rsid w:val="00B27659"/>
    <w:rsid w:val="00B40D95"/>
    <w:rsid w:val="00B46DA9"/>
    <w:rsid w:val="00B46E20"/>
    <w:rsid w:val="00B73E0B"/>
    <w:rsid w:val="00B87DAE"/>
    <w:rsid w:val="00BA7B3F"/>
    <w:rsid w:val="00BB2F1D"/>
    <w:rsid w:val="00BB5544"/>
    <w:rsid w:val="00BC34E6"/>
    <w:rsid w:val="00BE37B5"/>
    <w:rsid w:val="00BF0447"/>
    <w:rsid w:val="00C11B1F"/>
    <w:rsid w:val="00C257F8"/>
    <w:rsid w:val="00C31F98"/>
    <w:rsid w:val="00C44C9C"/>
    <w:rsid w:val="00C47E58"/>
    <w:rsid w:val="00C50A23"/>
    <w:rsid w:val="00C521C3"/>
    <w:rsid w:val="00C7064D"/>
    <w:rsid w:val="00CA4356"/>
    <w:rsid w:val="00CA5171"/>
    <w:rsid w:val="00CC287B"/>
    <w:rsid w:val="00CC2F03"/>
    <w:rsid w:val="00CC403B"/>
    <w:rsid w:val="00CF2454"/>
    <w:rsid w:val="00D40BF5"/>
    <w:rsid w:val="00D46E98"/>
    <w:rsid w:val="00D52046"/>
    <w:rsid w:val="00D547C0"/>
    <w:rsid w:val="00D55ECF"/>
    <w:rsid w:val="00D60879"/>
    <w:rsid w:val="00E00AC0"/>
    <w:rsid w:val="00E13EFC"/>
    <w:rsid w:val="00E202EA"/>
    <w:rsid w:val="00E34BAE"/>
    <w:rsid w:val="00E370A6"/>
    <w:rsid w:val="00E93AA3"/>
    <w:rsid w:val="00EF7695"/>
    <w:rsid w:val="00F13F57"/>
    <w:rsid w:val="00F148D4"/>
    <w:rsid w:val="00F178B7"/>
    <w:rsid w:val="00F2759A"/>
    <w:rsid w:val="00F32DFD"/>
    <w:rsid w:val="00F34607"/>
    <w:rsid w:val="00F5575E"/>
    <w:rsid w:val="00F63CC0"/>
    <w:rsid w:val="00F64C9F"/>
    <w:rsid w:val="00F80E56"/>
    <w:rsid w:val="00F8548E"/>
    <w:rsid w:val="00FA041F"/>
    <w:rsid w:val="00FC751D"/>
    <w:rsid w:val="00FD11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49AD"/>
  <w15:docId w15:val="{1EF204C2-6FDD-4E08-80AC-53B9F018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170"/>
      </w:tabs>
    </w:pPr>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K">
    <w:name w:val="Body K"/>
    <w:pPr>
      <w:ind w:left="993"/>
    </w:pPr>
    <w:rPr>
      <w:rFonts w:ascii="Lucida Sans Unicode" w:eastAsia="Lucida Sans Unicode" w:hAnsi="Lucida Sans Unicode" w:cs="Lucida Sans Unicode"/>
      <w:color w:val="000000"/>
      <w:sz w:val="24"/>
      <w:szCs w:val="24"/>
      <w:u w:color="000000"/>
      <w:lang w:val="de-DE"/>
      <w14:textOutline w14:w="0" w14:cap="flat" w14:cmpd="sng" w14:algn="ctr">
        <w14:noFill/>
        <w14:prstDash w14:val="solid"/>
        <w14:bevel/>
      </w14:textOutline>
    </w:rPr>
  </w:style>
  <w:style w:type="paragraph" w:customStyle="1" w:styleId="SubheadK">
    <w:name w:val="Subhead K"/>
    <w:pPr>
      <w:ind w:left="993"/>
    </w:pPr>
    <w:rPr>
      <w:rFonts w:ascii="Lucida Sans Unicode" w:eastAsia="Lucida Sans Unicode" w:hAnsi="Lucida Sans Unicode" w:cs="Lucida Sans Unicode"/>
      <w:b/>
      <w:bCs/>
      <w:color w:val="C0167B"/>
      <w:sz w:val="48"/>
      <w:szCs w:val="48"/>
      <w:u w:color="C0167B"/>
      <w:lang w:val="de-DE"/>
      <w14:textOutline w14:w="0" w14:cap="flat" w14:cmpd="sng" w14:algn="ctr">
        <w14:noFill/>
        <w14:prstDash w14:val="solid"/>
        <w14:bevel/>
      </w14:textOutline>
    </w:rPr>
  </w:style>
  <w:style w:type="paragraph" w:customStyle="1" w:styleId="TitleK">
    <w:name w:val="Title K"/>
    <w:pPr>
      <w:tabs>
        <w:tab w:val="left" w:pos="170"/>
      </w:tabs>
      <w:spacing w:line="780" w:lineRule="exact"/>
      <w:ind w:left="993" w:right="417"/>
      <w:outlineLvl w:val="0"/>
    </w:pPr>
    <w:rPr>
      <w:rFonts w:ascii="Lucida Sans Unicode" w:eastAsia="Lucida Sans Unicode" w:hAnsi="Lucida Sans Unicode" w:cs="Lucida Sans Unicode"/>
      <w:b/>
      <w:bCs/>
      <w:color w:val="0062C2"/>
      <w:kern w:val="28"/>
      <w:sz w:val="72"/>
      <w:szCs w:val="72"/>
      <w:u w:color="0062C2"/>
      <w:lang w:val="de-DE"/>
      <w14:textOutline w14:w="0" w14:cap="flat" w14:cmpd="sng" w14:algn="ctr">
        <w14:noFill/>
        <w14:prstDash w14:val="solid"/>
        <w14:bevel/>
      </w14:textOutline>
    </w:rPr>
  </w:style>
  <w:style w:type="paragraph" w:customStyle="1" w:styleId="SubsubheadK">
    <w:name w:val="Subsubhead K"/>
    <w:pPr>
      <w:ind w:left="993"/>
    </w:pPr>
    <w:rPr>
      <w:rFonts w:ascii="Lucida Sans Unicode" w:eastAsia="Lucida Sans Unicode" w:hAnsi="Lucida Sans Unicode" w:cs="Lucida Sans Unicode"/>
      <w:b/>
      <w:bCs/>
      <w:color w:val="0062C2"/>
      <w:sz w:val="28"/>
      <w:szCs w:val="28"/>
      <w:u w:color="0062C2"/>
      <w:lang w:val="de-DE"/>
      <w14:textOutline w14:w="0" w14:cap="flat" w14:cmpd="sng" w14:algn="ctr">
        <w14:noFill/>
        <w14:prstDash w14:val="solid"/>
        <w14:bevel/>
      </w14:textOutline>
    </w:rPr>
  </w:style>
  <w:style w:type="paragraph" w:customStyle="1" w:styleId="DatumK">
    <w:name w:val="Datum K"/>
    <w:pPr>
      <w:spacing w:before="120" w:after="120"/>
      <w:ind w:left="993" w:right="417"/>
    </w:pPr>
    <w:rPr>
      <w:rFonts w:ascii="Lucida Sans Unicode" w:eastAsia="Lucida Sans Unicode" w:hAnsi="Lucida Sans Unicode" w:cs="Lucida Sans Unicode"/>
      <w:b/>
      <w:bCs/>
      <w:color w:val="0062C2"/>
      <w:sz w:val="24"/>
      <w:szCs w:val="24"/>
      <w:u w:color="0062C2"/>
      <w:lang w:val="de-DE"/>
      <w14:textOutline w14:w="0" w14:cap="flat" w14:cmpd="sng" w14:algn="ctr">
        <w14:noFill/>
        <w14:prstDash w14:val="solid"/>
        <w14:bevel/>
      </w14:textOutline>
    </w:rPr>
  </w:style>
  <w:style w:type="paragraph" w:customStyle="1" w:styleId="BodyBoldK">
    <w:name w:val="Body Bold K"/>
    <w:pPr>
      <w:tabs>
        <w:tab w:val="left" w:pos="170"/>
      </w:tabs>
      <w:ind w:left="993"/>
    </w:pPr>
    <w:rPr>
      <w:rFonts w:ascii="Lucida Sans Unicode" w:eastAsia="Lucida Sans Unicode" w:hAnsi="Lucida Sans Unicode" w:cs="Lucida Sans Unicode"/>
      <w:b/>
      <w:bCs/>
      <w:color w:val="000000"/>
      <w:sz w:val="24"/>
      <w:szCs w:val="24"/>
      <w:u w:color="000000"/>
      <w:lang w:val="de-DE"/>
      <w14:textOutline w14:w="0" w14:cap="flat" w14:cmpd="sng" w14:algn="ctr">
        <w14:noFill/>
        <w14:prstDash w14:val="solid"/>
        <w14:bevel/>
      </w14:textOutline>
    </w:rPr>
  </w:style>
  <w:style w:type="character" w:customStyle="1" w:styleId="Link">
    <w:name w:val="Link"/>
    <w:rPr>
      <w:outline w:val="0"/>
      <w:color w:val="000000"/>
      <w:u w:val="none" w:color="000000"/>
    </w:rPr>
  </w:style>
  <w:style w:type="character" w:customStyle="1" w:styleId="Hyperlink0">
    <w:name w:val="Hyperlink.0"/>
    <w:basedOn w:val="Link"/>
    <w:rPr>
      <w:outline w:val="0"/>
      <w:color w:val="000000"/>
      <w:sz w:val="24"/>
      <w:szCs w:val="24"/>
      <w:u w:val="none" w:color="000000"/>
      <w:lang w:val="de-DE"/>
    </w:rPr>
  </w:style>
  <w:style w:type="character" w:customStyle="1" w:styleId="Ohne">
    <w:name w:val="Ohne"/>
  </w:style>
  <w:style w:type="character" w:customStyle="1" w:styleId="Hyperlink1">
    <w:name w:val="Hyperlink.1"/>
    <w:basedOn w:val="Ohne"/>
    <w:rPr>
      <w:outline w:val="0"/>
      <w:color w:val="0062C2"/>
      <w:sz w:val="24"/>
      <w:szCs w:val="24"/>
      <w:u w:color="0062C2"/>
      <w:lang w:val="en-US"/>
    </w:rPr>
  </w:style>
  <w:style w:type="paragraph" w:customStyle="1" w:styleId="BodyBulletK">
    <w:name w:val="Body Bullet K"/>
    <w:pPr>
      <w:tabs>
        <w:tab w:val="left" w:pos="720"/>
      </w:tabs>
      <w:spacing w:after="160" w:line="278" w:lineRule="auto"/>
      <w:ind w:left="992"/>
    </w:pPr>
    <w:rPr>
      <w:rFonts w:ascii="Lucida Sans Unicode" w:eastAsia="Lucida Sans Unicode" w:hAnsi="Lucida Sans Unicode" w:cs="Lucida Sans Unicode"/>
      <w:color w:val="000000"/>
      <w:kern w:val="2"/>
      <w:sz w:val="24"/>
      <w:szCs w:val="24"/>
      <w:u w:color="000000"/>
      <w:lang w:val="de-DE"/>
      <w14:textOutline w14:w="0" w14:cap="flat" w14:cmpd="sng" w14:algn="ctr">
        <w14:noFill/>
        <w14:prstDash w14:val="solid"/>
        <w14:bevel/>
      </w14:textOutline>
    </w:rPr>
  </w:style>
  <w:style w:type="numbering" w:customStyle="1" w:styleId="BulletK">
    <w:name w:val="Bullet K"/>
    <w:pPr>
      <w:numPr>
        <w:numId w:val="1"/>
      </w:numPr>
    </w:pPr>
  </w:style>
  <w:style w:type="numbering" w:customStyle="1" w:styleId="ImportierterStil4">
    <w:name w:val="Importierter Stil: 4"/>
    <w:pPr>
      <w:numPr>
        <w:numId w:val="3"/>
      </w:numPr>
    </w:pPr>
  </w:style>
  <w:style w:type="numbering" w:customStyle="1" w:styleId="ImportierterStil2">
    <w:name w:val="Importierter Stil: 2"/>
    <w:pPr>
      <w:numPr>
        <w:numId w:val="5"/>
      </w:numPr>
    </w:pPr>
  </w:style>
  <w:style w:type="numbering" w:customStyle="1" w:styleId="ImportierterStil6">
    <w:name w:val="Importierter Stil: 6"/>
    <w:pPr>
      <w:numPr>
        <w:numId w:val="7"/>
      </w:numPr>
    </w:pPr>
  </w:style>
  <w:style w:type="numbering" w:customStyle="1" w:styleId="ImportierterStil3">
    <w:name w:val="Importierter Stil: 3"/>
    <w:pPr>
      <w:numPr>
        <w:numId w:val="9"/>
      </w:numPr>
    </w:pPr>
  </w:style>
  <w:style w:type="character" w:customStyle="1" w:styleId="Hyperlink2">
    <w:name w:val="Hyperlink.2"/>
    <w:basedOn w:val="Link"/>
    <w:rPr>
      <w:rFonts w:ascii="Lucida Sans Unicode" w:eastAsia="Lucida Sans Unicode" w:hAnsi="Lucida Sans Unicode" w:cs="Lucida Sans Unicode"/>
      <w:outline w:val="0"/>
      <w:color w:val="467886"/>
      <w:u w:val="single" w:color="467886"/>
    </w:rPr>
  </w:style>
  <w:style w:type="paragraph" w:styleId="Kopfzeile">
    <w:name w:val="header"/>
    <w:basedOn w:val="Standard"/>
    <w:link w:val="KopfzeileZchn"/>
    <w:uiPriority w:val="99"/>
    <w:unhideWhenUsed/>
    <w:rsid w:val="001A613E"/>
    <w:pPr>
      <w:tabs>
        <w:tab w:val="clear" w:pos="170"/>
        <w:tab w:val="center" w:pos="4536"/>
        <w:tab w:val="right" w:pos="9072"/>
      </w:tabs>
    </w:pPr>
  </w:style>
  <w:style w:type="character" w:customStyle="1" w:styleId="KopfzeileZchn">
    <w:name w:val="Kopfzeile Zchn"/>
    <w:basedOn w:val="Absatz-Standardschriftart"/>
    <w:link w:val="Kopfzeile"/>
    <w:uiPriority w:val="99"/>
    <w:rsid w:val="001A613E"/>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paragraph" w:styleId="Fuzeile">
    <w:name w:val="footer"/>
    <w:basedOn w:val="Standard"/>
    <w:link w:val="FuzeileZchn"/>
    <w:uiPriority w:val="99"/>
    <w:unhideWhenUsed/>
    <w:rsid w:val="001A613E"/>
    <w:pPr>
      <w:tabs>
        <w:tab w:val="clear" w:pos="170"/>
        <w:tab w:val="center" w:pos="4536"/>
        <w:tab w:val="right" w:pos="9072"/>
      </w:tabs>
    </w:pPr>
  </w:style>
  <w:style w:type="character" w:customStyle="1" w:styleId="FuzeileZchn">
    <w:name w:val="Fußzeile Zchn"/>
    <w:basedOn w:val="Absatz-Standardschriftart"/>
    <w:link w:val="Fuzeile"/>
    <w:uiPriority w:val="99"/>
    <w:rsid w:val="001A613E"/>
    <w:rPr>
      <w:rFonts w:ascii="Lucida Sans Unicode" w:eastAsia="Lucida Sans Unicode" w:hAnsi="Lucida Sans Unicode" w:cs="Lucida Sans Unicode"/>
      <w:color w:val="000000"/>
      <w:sz w:val="16"/>
      <w:szCs w:val="16"/>
      <w:u w:color="000000"/>
      <w:lang w:val="en-US"/>
      <w14:textOutline w14:w="0" w14:cap="flat" w14:cmpd="sng" w14:algn="ctr">
        <w14:noFill/>
        <w14:prstDash w14:val="solid"/>
        <w14:bevel/>
      </w14:textOutline>
    </w:rPr>
  </w:style>
  <w:style w:type="paragraph" w:styleId="StandardWeb">
    <w:name w:val="Normal (Web)"/>
    <w:basedOn w:val="Standard"/>
    <w:uiPriority w:val="99"/>
    <w:unhideWhenUsed/>
    <w:rsid w:val="00014DCC"/>
    <w:pPr>
      <w:pBdr>
        <w:top w:val="none" w:sz="0" w:space="0" w:color="auto"/>
        <w:left w:val="none" w:sz="0" w:space="0" w:color="auto"/>
        <w:bottom w:val="none" w:sz="0" w:space="0" w:color="auto"/>
        <w:right w:val="none" w:sz="0" w:space="0" w:color="auto"/>
        <w:between w:val="none" w:sz="0" w:space="0" w:color="auto"/>
        <w:bar w:val="none" w:sz="0" w:color="auto"/>
      </w:pBdr>
      <w:tabs>
        <w:tab w:val="clear" w:pos="170"/>
      </w:tabs>
      <w:spacing w:before="100" w:beforeAutospacing="1" w:after="100" w:afterAutospacing="1"/>
    </w:pPr>
    <w:rPr>
      <w:rFonts w:ascii="Times New Roman" w:eastAsiaTheme="minorEastAsia" w:hAnsi="Times New Roman" w:cs="Times New Roman"/>
      <w:color w:val="auto"/>
      <w:sz w:val="24"/>
      <w:szCs w:val="24"/>
      <w:bdr w:val="none" w:sz="0" w:space="0" w:color="auto"/>
      <w:lang w:val="de-DE" w:eastAsia="ja-JP"/>
      <w14:textOutline w14:w="0" w14:cap="rnd" w14:cmpd="sng" w14:algn="ctr">
        <w14:noFill/>
        <w14:prstDash w14:val="solid"/>
        <w14:bevel/>
      </w14:textOutline>
    </w:rPr>
  </w:style>
  <w:style w:type="character" w:customStyle="1" w:styleId="apple-converted-space">
    <w:name w:val="apple-converted-space"/>
    <w:basedOn w:val="Absatz-Standardschriftart"/>
    <w:rsid w:val="00014DCC"/>
  </w:style>
  <w:style w:type="character" w:styleId="NichtaufgelsteErwhnung">
    <w:name w:val="Unresolved Mention"/>
    <w:basedOn w:val="Absatz-Standardschriftart"/>
    <w:uiPriority w:val="99"/>
    <w:semiHidden/>
    <w:unhideWhenUsed/>
    <w:rsid w:val="00E00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onicaminolta.de/" TargetMode="External"/><Relationship Id="rId18" Type="http://schemas.openxmlformats.org/officeDocument/2006/relationships/hyperlink" Target="mailto:alexandra.vasak@reiterp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youtube.com/user/KonicaMinoltaBD" TargetMode="External"/><Relationship Id="rId17" Type="http://schemas.openxmlformats.org/officeDocument/2006/relationships/hyperlink" Target="mailto:matthias.thews@konicaminolta.de" TargetMode="External"/><Relationship Id="rId2" Type="http://schemas.openxmlformats.org/officeDocument/2006/relationships/customXml" Target="../customXml/item2.xml"/><Relationship Id="rId16" Type="http://schemas.openxmlformats.org/officeDocument/2006/relationships/hyperlink" Target="https://konicaminolta.eu/mediastore-publi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konica-minolta-business-solutions-deutschland-gmbh" TargetMode="External"/><Relationship Id="rId5" Type="http://schemas.openxmlformats.org/officeDocument/2006/relationships/styles" Target="styles.xml"/><Relationship Id="rId15" Type="http://schemas.openxmlformats.org/officeDocument/2006/relationships/hyperlink" Target="https://www.konicaminolta.de/de-de/blog" TargetMode="External"/><Relationship Id="rId10" Type="http://schemas.openxmlformats.org/officeDocument/2006/relationships/hyperlink" Target="https://www.konicaminolta.de/de-de/press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onicaminolta.de/de-de/pres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T-Brand-theme">
  <a:themeElements>
    <a:clrScheme name="BT-Brand-theme">
      <a:dk1>
        <a:srgbClr val="000000"/>
      </a:dk1>
      <a:lt1>
        <a:srgbClr val="FFFFFF"/>
      </a:lt1>
      <a:dk2>
        <a:srgbClr val="A7A7A7"/>
      </a:dk2>
      <a:lt2>
        <a:srgbClr val="535353"/>
      </a:lt2>
      <a:accent1>
        <a:srgbClr val="0062C2"/>
      </a:accent1>
      <a:accent2>
        <a:srgbClr val="E5E3DF"/>
      </a:accent2>
      <a:accent3>
        <a:srgbClr val="009EB7"/>
      </a:accent3>
      <a:accent4>
        <a:srgbClr val="CEA100"/>
      </a:accent4>
      <a:accent5>
        <a:srgbClr val="C0167B"/>
      </a:accent5>
      <a:accent6>
        <a:srgbClr val="826FB0"/>
      </a:accent6>
      <a:hlink>
        <a:srgbClr val="0000FF"/>
      </a:hlink>
      <a:folHlink>
        <a:srgbClr val="FF00FF"/>
      </a:folHlink>
    </a:clrScheme>
    <a:fontScheme name="BT-Brand-theme">
      <a:majorFont>
        <a:latin typeface="Lucida Sans Unicode"/>
        <a:ea typeface="Lucida Sans Unicode"/>
        <a:cs typeface="Lucida Sans Unicode"/>
      </a:majorFont>
      <a:minorFont>
        <a:latin typeface="Lucida Sans Unicode"/>
        <a:ea typeface="Lucida Sans Unicode"/>
        <a:cs typeface="Lucida Sans Unicode"/>
      </a:minorFont>
    </a:fontScheme>
    <a:fmtScheme name="BT-Brand-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0795"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630555" marR="0" indent="0" algn="l" defTabSz="450215"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Lucida Sans Unicod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0795"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630555" marR="0" indent="0" algn="l" defTabSz="450215"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Lucida Sans Unicod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A51C676428A4D819593CB67087AF5" ma:contentTypeVersion="19" ma:contentTypeDescription="Create a new document." ma:contentTypeScope="" ma:versionID="887b08fc5e5aa9aea680c6a9d1fc6812">
  <xsd:schema xmlns:xsd="http://www.w3.org/2001/XMLSchema" xmlns:xs="http://www.w3.org/2001/XMLSchema" xmlns:p="http://schemas.microsoft.com/office/2006/metadata/properties" xmlns:ns2="41cf3d8f-a508-408d-80b7-9397353903b7" xmlns:ns3="0977df44-9571-441a-b49b-b6f31d0a5a9b" xmlns:ns4="9f08a63c-831e-491b-b952-e9e03bf29fb1" targetNamespace="http://schemas.microsoft.com/office/2006/metadata/properties" ma:root="true" ma:fieldsID="2c471b84929fa7b456cdcf5bf6436b91" ns2:_="" ns3:_="" ns4:_="">
    <xsd:import namespace="41cf3d8f-a508-408d-80b7-9397353903b7"/>
    <xsd:import namespace="0977df44-9571-441a-b49b-b6f31d0a5a9b"/>
    <xsd:import namespace="9f08a63c-831e-491b-b952-e9e03bf29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3d8f-a508-408d-80b7-939735390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496980-d622-466a-958d-fbfbdfc423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7df44-9571-441a-b49b-b6f31d0a5a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8a63c-831e-491b-b952-e9e03bf29f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dd4b234-bd2d-44ea-b7f4-e705f7bf0597}" ma:internalName="TaxCatchAll" ma:showField="CatchAllData" ma:web="0977df44-9571-441a-b49b-b6f31d0a5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3d8f-a508-408d-80b7-9397353903b7">
      <Terms xmlns="http://schemas.microsoft.com/office/infopath/2007/PartnerControls"/>
    </lcf76f155ced4ddcb4097134ff3c332f>
    <TaxCatchAll xmlns="9f08a63c-831e-491b-b952-e9e03bf29fb1" xsi:nil="true"/>
  </documentManagement>
</p:properties>
</file>

<file path=customXml/itemProps1.xml><?xml version="1.0" encoding="utf-8"?>
<ds:datastoreItem xmlns:ds="http://schemas.openxmlformats.org/officeDocument/2006/customXml" ds:itemID="{71F81955-A5EB-4A57-AA24-53043942D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3d8f-a508-408d-80b7-9397353903b7"/>
    <ds:schemaRef ds:uri="0977df44-9571-441a-b49b-b6f31d0a5a9b"/>
    <ds:schemaRef ds:uri="9f08a63c-831e-491b-b952-e9e03bf29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08C57-6814-4C66-8D4F-14F03DD3C2A0}">
  <ds:schemaRefs>
    <ds:schemaRef ds:uri="http://schemas.microsoft.com/sharepoint/v3/contenttype/forms"/>
  </ds:schemaRefs>
</ds:datastoreItem>
</file>

<file path=customXml/itemProps3.xml><?xml version="1.0" encoding="utf-8"?>
<ds:datastoreItem xmlns:ds="http://schemas.openxmlformats.org/officeDocument/2006/customXml" ds:itemID="{B71BE497-56EE-434D-B362-A2A563216D95}">
  <ds:schemaRefs>
    <ds:schemaRef ds:uri="http://schemas.microsoft.com/office/2006/metadata/properties"/>
    <ds:schemaRef ds:uri="http://schemas.microsoft.com/office/infopath/2007/PartnerControls"/>
    <ds:schemaRef ds:uri="41cf3d8f-a508-408d-80b7-9397353903b7"/>
    <ds:schemaRef ds:uri="9f08a63c-831e-491b-b952-e9e03bf29fb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5878</Characters>
  <Application>Microsoft Office Word</Application>
  <DocSecurity>0</DocSecurity>
  <Lines>130</Lines>
  <Paragraphs>34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21</cp:revision>
  <dcterms:created xsi:type="dcterms:W3CDTF">2026-06-25T13:21:00Z</dcterms:created>
  <dcterms:modified xsi:type="dcterms:W3CDTF">2026-06-29T08:09:00Z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0x010100CD1A51C676428A4D819593CB67087AF5</vt:lpwstr>
  </property>
  <property fmtid="{D5CDD505-2E9C-101B-9397-08002B2CF9AE}" pid="3" name="MediaServiceImageTags">
    <vt:lpwstr/>
  </property>
</Properties>
</file>