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81A9A5" w14:textId="77777777" w:rsidR="00BB5544" w:rsidRPr="00D12782" w:rsidRDefault="00BB5544">
      <w:pPr>
        <w:pStyle w:val="SubheadK"/>
        <w:rPr>
          <w:color w:val="000000"/>
          <w:sz w:val="20"/>
          <w:szCs w:val="20"/>
          <w:u w:color="000000"/>
        </w:rPr>
      </w:pPr>
      <w:bookmarkStart w:id="0" w:name="HEADLINE"/>
      <w:bookmarkEnd w:id="0"/>
    </w:p>
    <w:p w14:paraId="7955EBAA" w14:textId="77777777" w:rsidR="00BB5544" w:rsidRPr="00D12782" w:rsidRDefault="00BB5544">
      <w:pPr>
        <w:pStyle w:val="TitleK"/>
        <w:rPr>
          <w:sz w:val="24"/>
          <w:szCs w:val="24"/>
        </w:rPr>
      </w:pPr>
    </w:p>
    <w:p w14:paraId="703ED8F5" w14:textId="77777777" w:rsidR="00BB5544" w:rsidRPr="00D12782" w:rsidRDefault="00617C9B">
      <w:pPr>
        <w:pStyle w:val="TitleK"/>
        <w:rPr>
          <w:sz w:val="56"/>
          <w:szCs w:val="56"/>
        </w:rPr>
      </w:pPr>
      <w:r w:rsidRPr="00D12782">
        <w:rPr>
          <w:sz w:val="56"/>
          <w:szCs w:val="56"/>
        </w:rPr>
        <w:t>Presse-Information</w:t>
      </w:r>
    </w:p>
    <w:p w14:paraId="3616271D" w14:textId="77777777" w:rsidR="00BB5544" w:rsidRPr="00D12782" w:rsidRDefault="00BB5544">
      <w:pPr>
        <w:pStyle w:val="BodyK"/>
        <w:rPr>
          <w:b/>
          <w:bCs/>
          <w:color w:val="C0167B"/>
          <w:u w:color="C0167B"/>
        </w:rPr>
      </w:pPr>
    </w:p>
    <w:p w14:paraId="15F42621" w14:textId="684B8D26" w:rsidR="009C40B3" w:rsidRPr="00D12782" w:rsidRDefault="009C40B3" w:rsidP="009C40B3">
      <w:pPr>
        <w:pStyle w:val="SubheadK"/>
      </w:pPr>
      <w:r w:rsidRPr="00D12782">
        <w:t xml:space="preserve">Konica Minolta </w:t>
      </w:r>
      <w:r w:rsidR="008C077F" w:rsidRPr="00D12782">
        <w:t>erhält erneut</w:t>
      </w:r>
      <w:r w:rsidR="007B3F57" w:rsidRPr="00D12782">
        <w:t xml:space="preserve"> Spitzenposition</w:t>
      </w:r>
      <w:r w:rsidR="005B71D1" w:rsidRPr="00D12782">
        <w:t xml:space="preserve"> im Quocirca</w:t>
      </w:r>
      <w:r w:rsidR="007B3F57" w:rsidRPr="00D12782">
        <w:t>-Report</w:t>
      </w:r>
      <w:r w:rsidR="005B71D1" w:rsidRPr="00D12782">
        <w:t xml:space="preserve"> </w:t>
      </w:r>
      <w:r w:rsidR="007B3F57" w:rsidRPr="00D12782">
        <w:t>zu Cloud-Drucklösungen</w:t>
      </w:r>
    </w:p>
    <w:p w14:paraId="284123A1" w14:textId="77777777" w:rsidR="00BB5544" w:rsidRPr="00D12782" w:rsidRDefault="00BB5544" w:rsidP="004A53CB">
      <w:pPr>
        <w:pStyle w:val="SubsubheadK"/>
        <w:ind w:left="0"/>
      </w:pPr>
    </w:p>
    <w:p w14:paraId="5E8D42C8" w14:textId="37609964" w:rsidR="005B71D1" w:rsidRPr="00D12782" w:rsidRDefault="005B71D1" w:rsidP="00FE770F">
      <w:pPr>
        <w:pStyle w:val="SubsubheadK"/>
        <w:rPr>
          <w:b w:val="0"/>
          <w:bCs w:val="0"/>
        </w:rPr>
      </w:pPr>
      <w:r w:rsidRPr="00D12782">
        <w:t>Kostendruck, Sicherheitsanforderungen und</w:t>
      </w:r>
      <w:r w:rsidR="006E0010" w:rsidRPr="00D12782">
        <w:t xml:space="preserve"> KI-gestützte</w:t>
      </w:r>
      <w:r w:rsidRPr="00D12782">
        <w:t xml:space="preserve"> Dokumentenprozesse </w:t>
      </w:r>
      <w:r w:rsidR="0041462A" w:rsidRPr="00D12782">
        <w:t>beflügeln</w:t>
      </w:r>
      <w:r w:rsidR="004031A2" w:rsidRPr="00D12782">
        <w:t xml:space="preserve"> Cloud-Druck</w:t>
      </w:r>
      <w:r w:rsidRPr="00D12782">
        <w:t>.</w:t>
      </w:r>
    </w:p>
    <w:p w14:paraId="492D0107" w14:textId="77777777" w:rsidR="005B71D1" w:rsidRPr="00D12782" w:rsidRDefault="005B71D1" w:rsidP="00FE770F">
      <w:pPr>
        <w:pStyle w:val="SubsubheadK"/>
      </w:pPr>
    </w:p>
    <w:p w14:paraId="4A8B98FB" w14:textId="7BB59C78" w:rsidR="004031A2" w:rsidRPr="00D12782" w:rsidRDefault="008A13F5" w:rsidP="00FE770F">
      <w:pPr>
        <w:pStyle w:val="SubsubheadK"/>
        <w:rPr>
          <w:color w:val="auto"/>
          <w:sz w:val="22"/>
          <w:szCs w:val="22"/>
        </w:rPr>
      </w:pPr>
      <w:r w:rsidRPr="00D12782">
        <w:rPr>
          <w:color w:val="auto"/>
          <w:sz w:val="22"/>
          <w:szCs w:val="22"/>
        </w:rPr>
        <w:t>Langenhagen</w:t>
      </w:r>
      <w:r w:rsidR="004A53CB" w:rsidRPr="00D12782">
        <w:rPr>
          <w:color w:val="auto"/>
          <w:sz w:val="22"/>
          <w:szCs w:val="22"/>
        </w:rPr>
        <w:t xml:space="preserve">, </w:t>
      </w:r>
      <w:r w:rsidR="00EE6D35" w:rsidRPr="00D12782">
        <w:rPr>
          <w:color w:val="auto"/>
          <w:sz w:val="22"/>
          <w:szCs w:val="22"/>
        </w:rPr>
        <w:t>23</w:t>
      </w:r>
      <w:r w:rsidR="004A53CB" w:rsidRPr="00D12782">
        <w:rPr>
          <w:color w:val="auto"/>
          <w:sz w:val="22"/>
          <w:szCs w:val="22"/>
        </w:rPr>
        <w:t>. Ju</w:t>
      </w:r>
      <w:r w:rsidR="009C40B3" w:rsidRPr="00D12782">
        <w:rPr>
          <w:color w:val="auto"/>
          <w:sz w:val="22"/>
          <w:szCs w:val="22"/>
        </w:rPr>
        <w:t>l</w:t>
      </w:r>
      <w:r w:rsidR="004A53CB" w:rsidRPr="00D12782">
        <w:rPr>
          <w:color w:val="auto"/>
          <w:sz w:val="22"/>
          <w:szCs w:val="22"/>
        </w:rPr>
        <w:t>i 2026 –</w:t>
      </w:r>
      <w:r w:rsidR="003D4B66" w:rsidRPr="00D12782">
        <w:rPr>
          <w:color w:val="auto"/>
          <w:sz w:val="22"/>
          <w:szCs w:val="22"/>
        </w:rPr>
        <w:t xml:space="preserve"> Konica Minolta </w:t>
      </w:r>
      <w:r w:rsidR="005B71D1" w:rsidRPr="00D12782">
        <w:rPr>
          <w:color w:val="auto"/>
          <w:sz w:val="22"/>
          <w:szCs w:val="22"/>
        </w:rPr>
        <w:t>wurde</w:t>
      </w:r>
      <w:r w:rsidR="004031A2" w:rsidRPr="00D12782">
        <w:rPr>
          <w:color w:val="auto"/>
          <w:sz w:val="22"/>
          <w:szCs w:val="22"/>
        </w:rPr>
        <w:t xml:space="preserve"> zum dritten Mal in Folge</w:t>
      </w:r>
      <w:r w:rsidR="005B71D1" w:rsidRPr="00D12782">
        <w:rPr>
          <w:color w:val="auto"/>
          <w:sz w:val="22"/>
          <w:szCs w:val="22"/>
        </w:rPr>
        <w:t xml:space="preserve"> im „Cloud Print Services Landscape 2026“ von Quocirca als „Leader“ ausgezeichnet. </w:t>
      </w:r>
    </w:p>
    <w:p w14:paraId="30C729C5" w14:textId="77777777" w:rsidR="00FE770F" w:rsidRPr="00D12782" w:rsidRDefault="00FE770F" w:rsidP="00FE770F">
      <w:pPr>
        <w:pStyle w:val="SubsubheadK"/>
        <w:rPr>
          <w:b w:val="0"/>
          <w:bCs w:val="0"/>
          <w:color w:val="auto"/>
          <w:sz w:val="22"/>
          <w:szCs w:val="22"/>
        </w:rPr>
      </w:pPr>
    </w:p>
    <w:p w14:paraId="1EF67EE1" w14:textId="676F7759" w:rsidR="006E0010" w:rsidRPr="00D12782" w:rsidRDefault="005B71D1" w:rsidP="00FE770F">
      <w:pPr>
        <w:pStyle w:val="SubsubheadK"/>
        <w:rPr>
          <w:b w:val="0"/>
          <w:bCs w:val="0"/>
          <w:color w:val="auto"/>
          <w:sz w:val="22"/>
          <w:szCs w:val="22"/>
        </w:rPr>
      </w:pPr>
      <w:r w:rsidRPr="00D12782">
        <w:rPr>
          <w:b w:val="0"/>
          <w:bCs w:val="0"/>
          <w:color w:val="auto"/>
          <w:sz w:val="22"/>
          <w:szCs w:val="22"/>
        </w:rPr>
        <w:t xml:space="preserve">Für die Studie analysierte Quocirca die </w:t>
      </w:r>
      <w:r w:rsidR="006E0010" w:rsidRPr="00D12782">
        <w:rPr>
          <w:b w:val="0"/>
          <w:bCs w:val="0"/>
          <w:color w:val="auto"/>
          <w:sz w:val="22"/>
          <w:szCs w:val="22"/>
        </w:rPr>
        <w:t>Cloud-Print-</w:t>
      </w:r>
      <w:r w:rsidRPr="00D12782">
        <w:rPr>
          <w:b w:val="0"/>
          <w:bCs w:val="0"/>
          <w:color w:val="auto"/>
          <w:sz w:val="22"/>
          <w:szCs w:val="22"/>
        </w:rPr>
        <w:t xml:space="preserve">Strategien führender Hersteller und Softwareanbieter im Bereich Cloud Printing. Grundlage sind sowohl Anbieterbewertungen </w:t>
      </w:r>
      <w:r w:rsidR="006E0010" w:rsidRPr="00D12782">
        <w:rPr>
          <w:b w:val="0"/>
          <w:bCs w:val="0"/>
          <w:color w:val="auto"/>
          <w:sz w:val="22"/>
          <w:szCs w:val="22"/>
        </w:rPr>
        <w:t>sowie</w:t>
      </w:r>
      <w:r w:rsidRPr="00D12782">
        <w:rPr>
          <w:b w:val="0"/>
          <w:bCs w:val="0"/>
          <w:color w:val="auto"/>
          <w:sz w:val="22"/>
          <w:szCs w:val="22"/>
        </w:rPr>
        <w:t xml:space="preserve"> </w:t>
      </w:r>
      <w:r w:rsidR="006E0010" w:rsidRPr="00D12782">
        <w:rPr>
          <w:b w:val="0"/>
          <w:bCs w:val="0"/>
          <w:color w:val="auto"/>
          <w:sz w:val="22"/>
          <w:szCs w:val="22"/>
        </w:rPr>
        <w:t>Endnutzer</w:t>
      </w:r>
      <w:r w:rsidRPr="00D12782">
        <w:rPr>
          <w:b w:val="0"/>
          <w:bCs w:val="0"/>
          <w:color w:val="auto"/>
          <w:sz w:val="22"/>
          <w:szCs w:val="22"/>
        </w:rPr>
        <w:t>befragungen</w:t>
      </w:r>
      <w:r w:rsidR="006E0010" w:rsidRPr="00D12782">
        <w:rPr>
          <w:b w:val="0"/>
          <w:bCs w:val="0"/>
          <w:color w:val="auto"/>
          <w:sz w:val="22"/>
          <w:szCs w:val="22"/>
        </w:rPr>
        <w:t>, an denen insgesamt mehrere hundert IT-Entscheidungsträger teilgenommen haben. Die Ergebnisse zeigen, dass die Einführung des Cloud-Drucks mittlerweile zum Mainstream geworden ist: Bereits 78 Prozent der Unternehmen nutzen heute zumindest teilweise ein cloudbasiertes Druckmanagement. Gleichzeitig steigen die Anforderungen an Kosteneffizienz, Sicherheit und intelligente Dokumentenprozesse weiter an.</w:t>
      </w:r>
    </w:p>
    <w:p w14:paraId="5C482E0E" w14:textId="77777777" w:rsidR="007B3F57" w:rsidRPr="00D12782" w:rsidRDefault="007B3F57" w:rsidP="00FE770F">
      <w:pPr>
        <w:pStyle w:val="SubsubheadK"/>
        <w:rPr>
          <w:b w:val="0"/>
          <w:bCs w:val="0"/>
          <w:color w:val="auto"/>
          <w:sz w:val="22"/>
          <w:szCs w:val="22"/>
        </w:rPr>
      </w:pPr>
    </w:p>
    <w:p w14:paraId="4A36E7F1" w14:textId="77777777" w:rsidR="007B3F57" w:rsidRPr="00D12782" w:rsidRDefault="005B71D1" w:rsidP="00FE770F">
      <w:pPr>
        <w:pStyle w:val="SubsubheadK"/>
        <w:rPr>
          <w:sz w:val="22"/>
          <w:szCs w:val="22"/>
        </w:rPr>
      </w:pPr>
      <w:r w:rsidRPr="00D12782">
        <w:rPr>
          <w:sz w:val="22"/>
          <w:szCs w:val="22"/>
        </w:rPr>
        <w:t>Zwischen Kostendruck und Sicherheitsanforderungen</w:t>
      </w:r>
    </w:p>
    <w:p w14:paraId="0C9CC114" w14:textId="6DC4CA7A" w:rsidR="007B3F57" w:rsidRPr="00D12782" w:rsidRDefault="007B3F57" w:rsidP="00FE770F">
      <w:pPr>
        <w:pStyle w:val="SubsubheadK"/>
        <w:rPr>
          <w:b w:val="0"/>
          <w:bCs w:val="0"/>
          <w:color w:val="auto"/>
          <w:sz w:val="22"/>
          <w:szCs w:val="22"/>
        </w:rPr>
      </w:pPr>
      <w:r w:rsidRPr="00D12782">
        <w:rPr>
          <w:b w:val="0"/>
          <w:bCs w:val="0"/>
          <w:color w:val="auto"/>
          <w:sz w:val="22"/>
          <w:szCs w:val="22"/>
        </w:rPr>
        <w:t xml:space="preserve">Die Ergebnisse der Quocirca-Studie zeigen, dass </w:t>
      </w:r>
      <w:r w:rsidR="005B71D1" w:rsidRPr="00D12782">
        <w:rPr>
          <w:b w:val="0"/>
          <w:bCs w:val="0"/>
          <w:color w:val="auto"/>
          <w:sz w:val="22"/>
          <w:szCs w:val="22"/>
        </w:rPr>
        <w:t>Unternehmen ihre Druckinfrastruktur</w:t>
      </w:r>
      <w:r w:rsidRPr="00D12782">
        <w:rPr>
          <w:b w:val="0"/>
          <w:bCs w:val="0"/>
          <w:color w:val="auto"/>
          <w:sz w:val="22"/>
          <w:szCs w:val="22"/>
        </w:rPr>
        <w:t xml:space="preserve"> verstärkt </w:t>
      </w:r>
      <w:r w:rsidR="005B71D1" w:rsidRPr="00D12782">
        <w:rPr>
          <w:b w:val="0"/>
          <w:bCs w:val="0"/>
          <w:color w:val="auto"/>
          <w:sz w:val="22"/>
          <w:szCs w:val="22"/>
        </w:rPr>
        <w:t>sowohl unter wirtschaftlichen als auch unter sicherheitsrelevanten Gesichtspunkten</w:t>
      </w:r>
      <w:r w:rsidRPr="00D12782">
        <w:rPr>
          <w:b w:val="0"/>
          <w:bCs w:val="0"/>
          <w:color w:val="auto"/>
          <w:sz w:val="22"/>
          <w:szCs w:val="22"/>
        </w:rPr>
        <w:t xml:space="preserve"> bewerten</w:t>
      </w:r>
      <w:r w:rsidR="005B71D1" w:rsidRPr="00D12782">
        <w:rPr>
          <w:b w:val="0"/>
          <w:bCs w:val="0"/>
          <w:color w:val="auto"/>
          <w:sz w:val="22"/>
          <w:szCs w:val="22"/>
        </w:rPr>
        <w:t xml:space="preserve">. </w:t>
      </w:r>
      <w:r w:rsidRPr="00D12782">
        <w:rPr>
          <w:b w:val="0"/>
          <w:bCs w:val="0"/>
          <w:color w:val="auto"/>
          <w:sz w:val="22"/>
          <w:szCs w:val="22"/>
        </w:rPr>
        <w:t xml:space="preserve">Insgesamt geben </w:t>
      </w:r>
      <w:r w:rsidR="005B71D1" w:rsidRPr="00D12782">
        <w:rPr>
          <w:b w:val="0"/>
          <w:bCs w:val="0"/>
          <w:color w:val="auto"/>
          <w:sz w:val="22"/>
          <w:szCs w:val="22"/>
        </w:rPr>
        <w:t>41 Prozent der Befragten</w:t>
      </w:r>
      <w:r w:rsidRPr="00D12782">
        <w:rPr>
          <w:b w:val="0"/>
          <w:bCs w:val="0"/>
          <w:color w:val="auto"/>
          <w:sz w:val="22"/>
          <w:szCs w:val="22"/>
        </w:rPr>
        <w:t xml:space="preserve"> an, dass</w:t>
      </w:r>
      <w:r w:rsidR="005B71D1" w:rsidRPr="00D12782">
        <w:rPr>
          <w:b w:val="0"/>
          <w:bCs w:val="0"/>
          <w:color w:val="auto"/>
          <w:sz w:val="22"/>
          <w:szCs w:val="22"/>
        </w:rPr>
        <w:t xml:space="preserve"> die Kostenkontrolle </w:t>
      </w:r>
      <w:r w:rsidRPr="00D12782">
        <w:rPr>
          <w:b w:val="0"/>
          <w:bCs w:val="0"/>
          <w:color w:val="auto"/>
          <w:sz w:val="22"/>
          <w:szCs w:val="22"/>
        </w:rPr>
        <w:t>ihre</w:t>
      </w:r>
      <w:r w:rsidR="005B71D1" w:rsidRPr="00D12782">
        <w:rPr>
          <w:b w:val="0"/>
          <w:bCs w:val="0"/>
          <w:color w:val="auto"/>
          <w:sz w:val="22"/>
          <w:szCs w:val="22"/>
        </w:rPr>
        <w:t xml:space="preserve"> größte Herausforderung </w:t>
      </w:r>
      <w:r w:rsidRPr="00D12782">
        <w:rPr>
          <w:b w:val="0"/>
          <w:bCs w:val="0"/>
          <w:color w:val="auto"/>
          <w:sz w:val="22"/>
          <w:szCs w:val="22"/>
        </w:rPr>
        <w:t>sei. Das entspricht</w:t>
      </w:r>
      <w:r w:rsidR="005B71D1" w:rsidRPr="00D12782">
        <w:rPr>
          <w:b w:val="0"/>
          <w:bCs w:val="0"/>
          <w:color w:val="auto"/>
          <w:sz w:val="22"/>
          <w:szCs w:val="22"/>
        </w:rPr>
        <w:t xml:space="preserve"> ein</w:t>
      </w:r>
      <w:r w:rsidRPr="00D12782">
        <w:rPr>
          <w:b w:val="0"/>
          <w:bCs w:val="0"/>
          <w:color w:val="auto"/>
          <w:sz w:val="22"/>
          <w:szCs w:val="22"/>
        </w:rPr>
        <w:t>em</w:t>
      </w:r>
      <w:r w:rsidR="005B71D1" w:rsidRPr="00D12782">
        <w:rPr>
          <w:b w:val="0"/>
          <w:bCs w:val="0"/>
          <w:color w:val="auto"/>
          <w:sz w:val="22"/>
          <w:szCs w:val="22"/>
        </w:rPr>
        <w:t xml:space="preserve"> Anstieg </w:t>
      </w:r>
      <w:r w:rsidRPr="00D12782">
        <w:rPr>
          <w:b w:val="0"/>
          <w:bCs w:val="0"/>
          <w:color w:val="auto"/>
          <w:sz w:val="22"/>
          <w:szCs w:val="22"/>
        </w:rPr>
        <w:t xml:space="preserve">von drei Prozentpunkten </w:t>
      </w:r>
      <w:r w:rsidR="005B71D1" w:rsidRPr="00D12782">
        <w:rPr>
          <w:b w:val="0"/>
          <w:bCs w:val="0"/>
          <w:color w:val="auto"/>
          <w:sz w:val="22"/>
          <w:szCs w:val="22"/>
        </w:rPr>
        <w:t>gegenüber dem Vorjahr. Im gehobenen Mittelstand liegt dieser Wert sogar bei 46 Prozent.</w:t>
      </w:r>
      <w:r w:rsidRPr="00D12782">
        <w:rPr>
          <w:b w:val="0"/>
          <w:bCs w:val="0"/>
          <w:color w:val="auto"/>
          <w:sz w:val="22"/>
          <w:szCs w:val="22"/>
        </w:rPr>
        <w:t xml:space="preserve"> Gleichzeitig</w:t>
      </w:r>
      <w:r w:rsidR="005B71D1" w:rsidRPr="00D12782">
        <w:rPr>
          <w:b w:val="0"/>
          <w:bCs w:val="0"/>
          <w:color w:val="auto"/>
          <w:sz w:val="22"/>
          <w:szCs w:val="22"/>
        </w:rPr>
        <w:t xml:space="preserve"> verweisen 37 Prozent auf die Kosten für Anschaffung und </w:t>
      </w:r>
      <w:r w:rsidRPr="00D12782">
        <w:rPr>
          <w:b w:val="0"/>
          <w:bCs w:val="0"/>
          <w:color w:val="auto"/>
          <w:sz w:val="22"/>
          <w:szCs w:val="22"/>
        </w:rPr>
        <w:t>Wartung</w:t>
      </w:r>
      <w:r w:rsidR="005B71D1" w:rsidRPr="00D12782">
        <w:rPr>
          <w:b w:val="0"/>
          <w:bCs w:val="0"/>
          <w:color w:val="auto"/>
          <w:sz w:val="22"/>
          <w:szCs w:val="22"/>
        </w:rPr>
        <w:t xml:space="preserve"> lokaler Druckserver.</w:t>
      </w:r>
    </w:p>
    <w:p w14:paraId="6629CE90" w14:textId="77777777" w:rsidR="007B3F57" w:rsidRPr="00D12782" w:rsidRDefault="007B3F57" w:rsidP="00FE770F">
      <w:pPr>
        <w:pStyle w:val="SubsubheadK"/>
        <w:rPr>
          <w:b w:val="0"/>
          <w:bCs w:val="0"/>
          <w:color w:val="auto"/>
          <w:sz w:val="22"/>
          <w:szCs w:val="22"/>
        </w:rPr>
      </w:pPr>
    </w:p>
    <w:p w14:paraId="4EE6D5D4" w14:textId="5390D5B3" w:rsidR="00EE71AA" w:rsidRPr="00D12782" w:rsidRDefault="00EE71AA" w:rsidP="00FE770F">
      <w:pPr>
        <w:pStyle w:val="SubsubheadK"/>
        <w:rPr>
          <w:b w:val="0"/>
          <w:bCs w:val="0"/>
          <w:color w:val="auto"/>
          <w:sz w:val="22"/>
          <w:szCs w:val="22"/>
        </w:rPr>
      </w:pPr>
      <w:r w:rsidRPr="00D12782">
        <w:rPr>
          <w:b w:val="0"/>
          <w:bCs w:val="0"/>
          <w:color w:val="auto"/>
          <w:sz w:val="22"/>
          <w:szCs w:val="22"/>
        </w:rPr>
        <w:lastRenderedPageBreak/>
        <w:t xml:space="preserve">Die lokale Druckinfrastruktur stellt insbesondere für kleine und mittlere Unternehmen eine immer größere Herausforderung dar. </w:t>
      </w:r>
      <w:r w:rsidR="005B71D1" w:rsidRPr="00D12782">
        <w:rPr>
          <w:b w:val="0"/>
          <w:bCs w:val="0"/>
          <w:color w:val="auto"/>
          <w:sz w:val="22"/>
          <w:szCs w:val="22"/>
        </w:rPr>
        <w:t xml:space="preserve">Energieverbrauch, Ausfallsicherheit und administrativer Aufwand </w:t>
      </w:r>
      <w:r w:rsidRPr="00D12782">
        <w:rPr>
          <w:b w:val="0"/>
          <w:bCs w:val="0"/>
          <w:color w:val="auto"/>
          <w:sz w:val="22"/>
          <w:szCs w:val="22"/>
        </w:rPr>
        <w:t>sind dabei entscheidende Faktoren.</w:t>
      </w:r>
      <w:r w:rsidR="005B71D1" w:rsidRPr="00D12782">
        <w:rPr>
          <w:b w:val="0"/>
          <w:bCs w:val="0"/>
          <w:color w:val="auto"/>
          <w:sz w:val="22"/>
          <w:szCs w:val="22"/>
        </w:rPr>
        <w:t xml:space="preserve"> Cloudbasierte Plattformen wie </w:t>
      </w:r>
      <w:hyperlink r:id="rId10" w:history="1">
        <w:r w:rsidR="005B71D1" w:rsidRPr="00D12782">
          <w:rPr>
            <w:rStyle w:val="Hyperlink"/>
            <w:b w:val="0"/>
            <w:bCs w:val="0"/>
            <w:sz w:val="22"/>
            <w:szCs w:val="22"/>
          </w:rPr>
          <w:t>Workplace Pure</w:t>
        </w:r>
      </w:hyperlink>
      <w:r w:rsidR="005B71D1" w:rsidRPr="00D12782">
        <w:rPr>
          <w:b w:val="0"/>
          <w:bCs w:val="0"/>
          <w:color w:val="auto"/>
          <w:sz w:val="22"/>
          <w:szCs w:val="22"/>
        </w:rPr>
        <w:t xml:space="preserve"> und </w:t>
      </w:r>
      <w:hyperlink r:id="rId11" w:history="1">
        <w:r w:rsidR="005B71D1" w:rsidRPr="00D12782">
          <w:rPr>
            <w:rStyle w:val="Hyperlink"/>
            <w:b w:val="0"/>
            <w:bCs w:val="0"/>
            <w:sz w:val="22"/>
            <w:szCs w:val="22"/>
          </w:rPr>
          <w:t>SAFEQ Cloud</w:t>
        </w:r>
      </w:hyperlink>
      <w:r w:rsidR="005B71D1" w:rsidRPr="00D12782">
        <w:rPr>
          <w:b w:val="0"/>
          <w:bCs w:val="0"/>
          <w:color w:val="auto"/>
          <w:sz w:val="22"/>
          <w:szCs w:val="22"/>
        </w:rPr>
        <w:t xml:space="preserve"> adressieren diese Herausforderungen, indem sie klassische Druckserver ersetzen, Verwaltungsaufgaben automatisieren und eine zentrale Steuerung ermöglichen. Gleichzeitig </w:t>
      </w:r>
      <w:r w:rsidRPr="00D12782">
        <w:rPr>
          <w:b w:val="0"/>
          <w:bCs w:val="0"/>
          <w:color w:val="auto"/>
          <w:sz w:val="22"/>
          <w:szCs w:val="22"/>
        </w:rPr>
        <w:t>hebt Quocirca hervor, dass das flexible, abonnementbasierte Preismodell „es Unternehmen erleichtert, die Cloud-Einführung zu skalieren und zu budgetieren“.</w:t>
      </w:r>
    </w:p>
    <w:p w14:paraId="63948362" w14:textId="77777777" w:rsidR="00EE71AA" w:rsidRPr="00D12782" w:rsidRDefault="00EE71AA" w:rsidP="00FE770F">
      <w:pPr>
        <w:pStyle w:val="SubsubheadK"/>
        <w:rPr>
          <w:b w:val="0"/>
          <w:bCs w:val="0"/>
          <w:color w:val="auto"/>
          <w:sz w:val="22"/>
          <w:szCs w:val="22"/>
        </w:rPr>
      </w:pPr>
    </w:p>
    <w:p w14:paraId="7C7DCF9B" w14:textId="47CCA754" w:rsidR="00EE71AA" w:rsidRPr="00D12782" w:rsidRDefault="005B71D1" w:rsidP="00FE770F">
      <w:pPr>
        <w:pStyle w:val="SubsubheadK"/>
        <w:rPr>
          <w:b w:val="0"/>
          <w:bCs w:val="0"/>
          <w:color w:val="auto"/>
          <w:sz w:val="22"/>
          <w:szCs w:val="22"/>
        </w:rPr>
      </w:pPr>
      <w:r w:rsidRPr="00D12782">
        <w:rPr>
          <w:b w:val="0"/>
          <w:bCs w:val="0"/>
          <w:color w:val="auto"/>
          <w:sz w:val="22"/>
          <w:szCs w:val="22"/>
        </w:rPr>
        <w:t xml:space="preserve">Auch das Thema Sicherheit gewinnt weiter an Bedeutung. 38 Prozent sehen die </w:t>
      </w:r>
      <w:r w:rsidR="00EE71AA" w:rsidRPr="00D12782">
        <w:rPr>
          <w:b w:val="0"/>
          <w:bCs w:val="0"/>
          <w:color w:val="auto"/>
          <w:sz w:val="22"/>
          <w:szCs w:val="22"/>
        </w:rPr>
        <w:t>S</w:t>
      </w:r>
      <w:r w:rsidRPr="00D12782">
        <w:rPr>
          <w:b w:val="0"/>
          <w:bCs w:val="0"/>
          <w:color w:val="auto"/>
          <w:sz w:val="22"/>
          <w:szCs w:val="22"/>
        </w:rPr>
        <w:t xml:space="preserve">icherung und Verwaltung von Druckprozessen in hybriden Arbeitsumgebungen als wesentliche Herausforderung. 25 Prozent </w:t>
      </w:r>
      <w:r w:rsidR="00EE71AA" w:rsidRPr="00D12782">
        <w:rPr>
          <w:b w:val="0"/>
          <w:bCs w:val="0"/>
          <w:color w:val="auto"/>
          <w:sz w:val="22"/>
          <w:szCs w:val="22"/>
        </w:rPr>
        <w:t>nennen</w:t>
      </w:r>
      <w:r w:rsidRPr="00D12782">
        <w:rPr>
          <w:b w:val="0"/>
          <w:bCs w:val="0"/>
          <w:color w:val="auto"/>
          <w:sz w:val="22"/>
          <w:szCs w:val="22"/>
        </w:rPr>
        <w:t xml:space="preserve"> die Verbesserung der Drucksicherheit als Priorität für 2026. Gleichzeitig </w:t>
      </w:r>
      <w:r w:rsidR="00EE71AA" w:rsidRPr="00D12782">
        <w:rPr>
          <w:b w:val="0"/>
          <w:bCs w:val="0"/>
          <w:color w:val="auto"/>
          <w:sz w:val="22"/>
          <w:szCs w:val="22"/>
        </w:rPr>
        <w:t>geben</w:t>
      </w:r>
      <w:r w:rsidRPr="00D12782">
        <w:rPr>
          <w:b w:val="0"/>
          <w:bCs w:val="0"/>
          <w:color w:val="auto"/>
          <w:sz w:val="22"/>
          <w:szCs w:val="22"/>
        </w:rPr>
        <w:t xml:space="preserve"> 34 Prozent Datenschutz und -sicherheit in der Cloud als </w:t>
      </w:r>
      <w:r w:rsidR="00EE71AA" w:rsidRPr="00D12782">
        <w:rPr>
          <w:b w:val="0"/>
          <w:bCs w:val="0"/>
          <w:color w:val="auto"/>
          <w:sz w:val="22"/>
          <w:szCs w:val="22"/>
        </w:rPr>
        <w:t>größtes</w:t>
      </w:r>
      <w:r w:rsidRPr="00D12782">
        <w:rPr>
          <w:b w:val="0"/>
          <w:bCs w:val="0"/>
          <w:color w:val="auto"/>
          <w:sz w:val="22"/>
          <w:szCs w:val="22"/>
        </w:rPr>
        <w:t xml:space="preserve"> </w:t>
      </w:r>
      <w:r w:rsidR="00EE71AA" w:rsidRPr="00D12782">
        <w:rPr>
          <w:b w:val="0"/>
          <w:bCs w:val="0"/>
          <w:color w:val="auto"/>
          <w:sz w:val="22"/>
          <w:szCs w:val="22"/>
        </w:rPr>
        <w:t>Hindernis</w:t>
      </w:r>
      <w:r w:rsidRPr="00D12782">
        <w:rPr>
          <w:b w:val="0"/>
          <w:bCs w:val="0"/>
          <w:color w:val="auto"/>
          <w:sz w:val="22"/>
          <w:szCs w:val="22"/>
        </w:rPr>
        <w:t xml:space="preserve"> für die Einführung entsprechender Lösungen</w:t>
      </w:r>
      <w:r w:rsidR="00EE71AA" w:rsidRPr="00D12782">
        <w:rPr>
          <w:b w:val="0"/>
          <w:bCs w:val="0"/>
          <w:color w:val="auto"/>
          <w:sz w:val="22"/>
          <w:szCs w:val="22"/>
        </w:rPr>
        <w:t xml:space="preserve"> an</w:t>
      </w:r>
      <w:r w:rsidRPr="00D12782">
        <w:rPr>
          <w:b w:val="0"/>
          <w:bCs w:val="0"/>
          <w:color w:val="auto"/>
          <w:sz w:val="22"/>
          <w:szCs w:val="22"/>
        </w:rPr>
        <w:t>.</w:t>
      </w:r>
      <w:r w:rsidR="00EE71AA" w:rsidRPr="00D12782">
        <w:rPr>
          <w:b w:val="0"/>
          <w:bCs w:val="0"/>
          <w:color w:val="auto"/>
          <w:sz w:val="22"/>
          <w:szCs w:val="22"/>
        </w:rPr>
        <w:t xml:space="preserve"> Auch bei großen Unternehmen werden Bedenken hinsichtlich Daten-Governance und Datenhoheit mit 20 </w:t>
      </w:r>
      <w:r w:rsidR="006E0010" w:rsidRPr="00D12782">
        <w:rPr>
          <w:b w:val="0"/>
          <w:bCs w:val="0"/>
          <w:color w:val="auto"/>
          <w:sz w:val="22"/>
          <w:szCs w:val="22"/>
        </w:rPr>
        <w:t>Prozent</w:t>
      </w:r>
      <w:r w:rsidR="00EE71AA" w:rsidRPr="00D12782">
        <w:rPr>
          <w:b w:val="0"/>
          <w:bCs w:val="0"/>
          <w:color w:val="auto"/>
          <w:sz w:val="22"/>
          <w:szCs w:val="22"/>
        </w:rPr>
        <w:t xml:space="preserve"> am häufigsten genannt.</w:t>
      </w:r>
    </w:p>
    <w:p w14:paraId="687A7807" w14:textId="77777777" w:rsidR="00EE71AA" w:rsidRPr="00D12782" w:rsidRDefault="00EE71AA" w:rsidP="00FE770F">
      <w:pPr>
        <w:pStyle w:val="SubsubheadK"/>
        <w:rPr>
          <w:b w:val="0"/>
          <w:bCs w:val="0"/>
          <w:color w:val="auto"/>
          <w:sz w:val="22"/>
          <w:szCs w:val="22"/>
        </w:rPr>
      </w:pPr>
    </w:p>
    <w:p w14:paraId="3B170CC5" w14:textId="79304234" w:rsidR="004031A2" w:rsidRPr="00D12782" w:rsidRDefault="006E0010" w:rsidP="00FE770F">
      <w:pPr>
        <w:pStyle w:val="SubsubheadK"/>
        <w:rPr>
          <w:b w:val="0"/>
          <w:bCs w:val="0"/>
          <w:color w:val="auto"/>
          <w:sz w:val="22"/>
          <w:szCs w:val="22"/>
        </w:rPr>
      </w:pPr>
      <w:r w:rsidRPr="00D12782">
        <w:rPr>
          <w:b w:val="0"/>
          <w:bCs w:val="0"/>
          <w:color w:val="auto"/>
          <w:sz w:val="22"/>
          <w:szCs w:val="22"/>
        </w:rPr>
        <w:t xml:space="preserve">Laut Quocirca begegnet </w:t>
      </w:r>
      <w:r w:rsidR="005B71D1" w:rsidRPr="00D12782">
        <w:rPr>
          <w:b w:val="0"/>
          <w:bCs w:val="0"/>
          <w:color w:val="auto"/>
          <w:sz w:val="22"/>
          <w:szCs w:val="22"/>
        </w:rPr>
        <w:t>Konica Minolta diesen Anforderungen mit einer Zero-Trust-</w:t>
      </w:r>
      <w:r w:rsidRPr="00D12782">
        <w:rPr>
          <w:b w:val="0"/>
          <w:bCs w:val="0"/>
          <w:color w:val="auto"/>
          <w:sz w:val="22"/>
          <w:szCs w:val="22"/>
        </w:rPr>
        <w:t>Cloud-</w:t>
      </w:r>
      <w:r w:rsidR="005B71D1" w:rsidRPr="00D12782">
        <w:rPr>
          <w:b w:val="0"/>
          <w:bCs w:val="0"/>
          <w:color w:val="auto"/>
          <w:sz w:val="22"/>
          <w:szCs w:val="22"/>
        </w:rPr>
        <w:t xml:space="preserve">Architektur. </w:t>
      </w:r>
      <w:r w:rsidRPr="00D12782">
        <w:rPr>
          <w:b w:val="0"/>
          <w:bCs w:val="0"/>
          <w:color w:val="auto"/>
          <w:sz w:val="22"/>
          <w:szCs w:val="22"/>
        </w:rPr>
        <w:t xml:space="preserve">„End-to-End-Verschlüsselung, sichere Cloud-Authentifizierung, weltweite Compliance (DSGVO, HIPAA, NIST 800-53, CJIS, ISO 27001) sowie automatisierte, cloudbasierte Firmware-Updates mit KI-gestützter Bedrohungserkennung sorgen dafür, dass die Multifunktionsgeräte kontinuierlich geschützt sind.“ Ebenfalls Teil dieses Sicherheitskonzepts ist </w:t>
      </w:r>
      <w:hyperlink r:id="rId12" w:history="1">
        <w:r w:rsidRPr="00D12782">
          <w:rPr>
            <w:rStyle w:val="Hyperlink"/>
            <w:b w:val="0"/>
            <w:bCs w:val="0"/>
            <w:sz w:val="22"/>
            <w:szCs w:val="22"/>
          </w:rPr>
          <w:t>Shield Guard</w:t>
        </w:r>
      </w:hyperlink>
      <w:r w:rsidRPr="00D12782">
        <w:rPr>
          <w:b w:val="0"/>
          <w:bCs w:val="0"/>
          <w:color w:val="auto"/>
          <w:sz w:val="22"/>
          <w:szCs w:val="22"/>
        </w:rPr>
        <w:t>, eine cloudbasierte Sicherheitsplattform für kompatible bizhub-Systeme. Laut Quocirca „bietet sie einen kontinuierlichen Überblick über den Sicherheitsstatus der Geräte, liefert Echtzeit-Warnmeldungen bei potenziellen Vorfällen und kann automatisch vordefinierte Abhilfemaßnahmen einleiten.“</w:t>
      </w:r>
      <w:r w:rsidR="008C077F" w:rsidRPr="00D12782">
        <w:rPr>
          <w:b w:val="0"/>
          <w:bCs w:val="0"/>
          <w:color w:val="auto"/>
          <w:sz w:val="22"/>
          <w:szCs w:val="22"/>
        </w:rPr>
        <w:t xml:space="preserve"> </w:t>
      </w:r>
      <w:r w:rsidR="001B2145" w:rsidRPr="00D12782">
        <w:rPr>
          <w:b w:val="0"/>
          <w:bCs w:val="0"/>
          <w:color w:val="auto"/>
          <w:sz w:val="22"/>
          <w:szCs w:val="22"/>
        </w:rPr>
        <w:t xml:space="preserve">Nach Einschätzung des </w:t>
      </w:r>
      <w:r w:rsidR="00EB375F" w:rsidRPr="00D12782">
        <w:rPr>
          <w:b w:val="0"/>
          <w:bCs w:val="0"/>
          <w:color w:val="auto"/>
          <w:sz w:val="22"/>
          <w:szCs w:val="22"/>
        </w:rPr>
        <w:t xml:space="preserve">Marktanalysten </w:t>
      </w:r>
      <w:r w:rsidR="004031A2" w:rsidRPr="00D12782">
        <w:rPr>
          <w:b w:val="0"/>
          <w:bCs w:val="0"/>
          <w:color w:val="auto"/>
          <w:sz w:val="22"/>
          <w:szCs w:val="22"/>
        </w:rPr>
        <w:t>zeigen diese Ergebnisse, dass Unternehmen „weiterhin zurückhaltend sind, wenn es darum geht, die Kontrolle über Kosten, Sicherheit und Datenverwaltung abzugeben. Infolgedessen dominieren hybride Modelle.“</w:t>
      </w:r>
    </w:p>
    <w:p w14:paraId="21332F15" w14:textId="77777777" w:rsidR="004031A2" w:rsidRPr="00D12782" w:rsidRDefault="004031A2" w:rsidP="00FE770F">
      <w:pPr>
        <w:pStyle w:val="SubsubheadK"/>
        <w:rPr>
          <w:b w:val="0"/>
          <w:bCs w:val="0"/>
          <w:color w:val="auto"/>
          <w:sz w:val="22"/>
          <w:szCs w:val="22"/>
        </w:rPr>
      </w:pPr>
    </w:p>
    <w:p w14:paraId="155A7594" w14:textId="0FFB0F79" w:rsidR="004031A2" w:rsidRPr="00D12782" w:rsidRDefault="005B71D1" w:rsidP="00FE770F">
      <w:pPr>
        <w:pStyle w:val="SubsubheadK"/>
        <w:rPr>
          <w:sz w:val="22"/>
          <w:szCs w:val="22"/>
        </w:rPr>
      </w:pPr>
      <w:r w:rsidRPr="00D12782">
        <w:rPr>
          <w:sz w:val="22"/>
          <w:szCs w:val="22"/>
        </w:rPr>
        <w:t>Cloud</w:t>
      </w:r>
      <w:r w:rsidR="004031A2" w:rsidRPr="00D12782">
        <w:rPr>
          <w:sz w:val="22"/>
          <w:szCs w:val="22"/>
        </w:rPr>
        <w:t>-Druck</w:t>
      </w:r>
      <w:r w:rsidRPr="00D12782">
        <w:rPr>
          <w:sz w:val="22"/>
          <w:szCs w:val="22"/>
        </w:rPr>
        <w:t xml:space="preserve"> und </w:t>
      </w:r>
      <w:r w:rsidR="004031A2" w:rsidRPr="00D12782">
        <w:rPr>
          <w:sz w:val="22"/>
          <w:szCs w:val="22"/>
        </w:rPr>
        <w:t>KI-gestützte</w:t>
      </w:r>
      <w:r w:rsidRPr="00D12782">
        <w:rPr>
          <w:sz w:val="22"/>
          <w:szCs w:val="22"/>
        </w:rPr>
        <w:t xml:space="preserve"> Dokumentenerfassung wachsen zusammen</w:t>
      </w:r>
    </w:p>
    <w:p w14:paraId="45F9A742" w14:textId="7D3D52B0" w:rsidR="00A74281" w:rsidRPr="00D12782" w:rsidRDefault="004031A2" w:rsidP="00FE770F">
      <w:pPr>
        <w:pStyle w:val="SubsubheadK"/>
        <w:rPr>
          <w:b w:val="0"/>
          <w:bCs w:val="0"/>
          <w:color w:val="auto"/>
          <w:sz w:val="22"/>
          <w:szCs w:val="22"/>
        </w:rPr>
      </w:pPr>
      <w:r w:rsidRPr="00D12782">
        <w:rPr>
          <w:b w:val="0"/>
          <w:bCs w:val="0"/>
          <w:color w:val="auto"/>
          <w:sz w:val="22"/>
          <w:szCs w:val="22"/>
        </w:rPr>
        <w:t>Eine weitere wichtige Priorität für das Jahr 2026 ist laut Quocirca die Einführung besserer Lösungen zur Integration von Druck- und Scan-Workflows (28 Prozent). Darüber hinaus rechnen mehr als drei Viertel (77 Prozen</w:t>
      </w:r>
      <w:r w:rsidR="00A775F3" w:rsidRPr="00D12782">
        <w:rPr>
          <w:b w:val="0"/>
          <w:bCs w:val="0"/>
          <w:color w:val="auto"/>
          <w:sz w:val="22"/>
          <w:szCs w:val="22"/>
        </w:rPr>
        <w:t>t</w:t>
      </w:r>
      <w:r w:rsidRPr="00D12782">
        <w:rPr>
          <w:b w:val="0"/>
          <w:bCs w:val="0"/>
          <w:color w:val="auto"/>
          <w:sz w:val="22"/>
          <w:szCs w:val="22"/>
        </w:rPr>
        <w:t>) der Unternehmen in den nächsten zwölf Monaten mit einer zunehmenden Verbreitung von Cloud-Capture-</w:t>
      </w:r>
      <w:r w:rsidRPr="00D12782">
        <w:rPr>
          <w:b w:val="0"/>
          <w:bCs w:val="0"/>
          <w:color w:val="auto"/>
          <w:sz w:val="22"/>
          <w:szCs w:val="22"/>
        </w:rPr>
        <w:lastRenderedPageBreak/>
        <w:t>Lösungen.</w:t>
      </w:r>
      <w:r w:rsidR="008C077F" w:rsidRPr="00D12782">
        <w:rPr>
          <w:b w:val="0"/>
          <w:bCs w:val="0"/>
          <w:color w:val="auto"/>
          <w:sz w:val="22"/>
          <w:szCs w:val="22"/>
        </w:rPr>
        <w:t xml:space="preserve"> </w:t>
      </w:r>
      <w:r w:rsidR="00A775F3" w:rsidRPr="00D12782">
        <w:rPr>
          <w:b w:val="0"/>
          <w:bCs w:val="0"/>
          <w:color w:val="auto"/>
          <w:sz w:val="22"/>
          <w:szCs w:val="22"/>
        </w:rPr>
        <w:t xml:space="preserve">Nach Einschätzung von </w:t>
      </w:r>
      <w:r w:rsidR="00CB432B" w:rsidRPr="00D12782">
        <w:rPr>
          <w:b w:val="0"/>
          <w:bCs w:val="0"/>
          <w:color w:val="auto"/>
          <w:sz w:val="22"/>
          <w:szCs w:val="22"/>
        </w:rPr>
        <w:t>Quocirca ist dieser „Wandel zunehmend durch den Einsatz KI-gestützter Lösungen gekennzeichnet, die über die einfache Digitalisierung hinausgehen und eine intelligente Dokumentenverarbeitung (IDP) ermöglichen“.</w:t>
      </w:r>
      <w:r w:rsidR="00A74281" w:rsidRPr="00D12782">
        <w:rPr>
          <w:b w:val="0"/>
          <w:bCs w:val="0"/>
          <w:color w:val="auto"/>
          <w:sz w:val="22"/>
          <w:szCs w:val="22"/>
        </w:rPr>
        <w:t xml:space="preserve"> Gleichzeitig „steigen auch die Scan-Volumina, wobei 66 Prozent mit einer verstärkten Nutzung von Multifunktionsgeräten rechnen“. Quocirca</w:t>
      </w:r>
      <w:r w:rsidR="006707E6" w:rsidRPr="00D12782">
        <w:rPr>
          <w:b w:val="0"/>
          <w:bCs w:val="0"/>
          <w:color w:val="auto"/>
          <w:sz w:val="22"/>
          <w:szCs w:val="22"/>
        </w:rPr>
        <w:t xml:space="preserve"> führt aus, dass</w:t>
      </w:r>
      <w:r w:rsidR="00A74281" w:rsidRPr="00D12782">
        <w:rPr>
          <w:b w:val="0"/>
          <w:bCs w:val="0"/>
          <w:color w:val="auto"/>
          <w:sz w:val="22"/>
          <w:szCs w:val="22"/>
        </w:rPr>
        <w:t xml:space="preserve"> „die Konsolidierung von Druck und Erfassung in einer einheitlichen, KI-gestützten Infrastruktur voraussichtlich zunehmen</w:t>
      </w:r>
      <w:r w:rsidR="006707E6" w:rsidRPr="00D12782">
        <w:rPr>
          <w:b w:val="0"/>
          <w:bCs w:val="0"/>
          <w:color w:val="auto"/>
          <w:sz w:val="22"/>
          <w:szCs w:val="22"/>
        </w:rPr>
        <w:t xml:space="preserve"> wird</w:t>
      </w:r>
      <w:r w:rsidR="00A74281" w:rsidRPr="00D12782">
        <w:rPr>
          <w:b w:val="0"/>
          <w:bCs w:val="0"/>
          <w:color w:val="auto"/>
          <w:sz w:val="22"/>
          <w:szCs w:val="22"/>
        </w:rPr>
        <w:t>“. Konica Minolta verfolgt mit seinen cloudbasierten Dokumenten- und Workflow-Lösungen genau diesen Ansatz.</w:t>
      </w:r>
    </w:p>
    <w:p w14:paraId="53F8349F" w14:textId="77777777" w:rsidR="00A74281" w:rsidRPr="00D12782" w:rsidRDefault="00A74281" w:rsidP="00FE770F">
      <w:pPr>
        <w:pStyle w:val="SubsubheadK"/>
        <w:rPr>
          <w:b w:val="0"/>
          <w:bCs w:val="0"/>
          <w:color w:val="auto"/>
          <w:sz w:val="22"/>
          <w:szCs w:val="22"/>
        </w:rPr>
      </w:pPr>
    </w:p>
    <w:p w14:paraId="71828CDA" w14:textId="7FC0CB23" w:rsidR="00A74281" w:rsidRPr="00D12782" w:rsidRDefault="00A74281" w:rsidP="00FE770F">
      <w:pPr>
        <w:pStyle w:val="SubsubheadK"/>
        <w:rPr>
          <w:b w:val="0"/>
          <w:bCs w:val="0"/>
          <w:color w:val="auto"/>
          <w:sz w:val="22"/>
          <w:szCs w:val="22"/>
        </w:rPr>
      </w:pPr>
      <w:hyperlink r:id="rId13" w:history="1">
        <w:r w:rsidRPr="00D12782">
          <w:rPr>
            <w:rStyle w:val="Hyperlink"/>
            <w:b w:val="0"/>
            <w:bCs w:val="0"/>
            <w:sz w:val="22"/>
            <w:szCs w:val="22"/>
          </w:rPr>
          <w:t>Workplace Pure</w:t>
        </w:r>
      </w:hyperlink>
      <w:r w:rsidRPr="00D12782">
        <w:rPr>
          <w:b w:val="0"/>
          <w:bCs w:val="0"/>
          <w:color w:val="auto"/>
          <w:sz w:val="22"/>
          <w:szCs w:val="22"/>
        </w:rPr>
        <w:t xml:space="preserve"> beispielsweise, „die auf Konica Minoltas eigener IP</w:t>
      </w:r>
      <w:r w:rsidR="003B7116" w:rsidRPr="00D12782">
        <w:rPr>
          <w:b w:val="0"/>
          <w:bCs w:val="0"/>
          <w:color w:val="auto"/>
          <w:sz w:val="22"/>
          <w:szCs w:val="22"/>
        </w:rPr>
        <w:t>-</w:t>
      </w:r>
      <w:r w:rsidRPr="00D12782">
        <w:rPr>
          <w:b w:val="0"/>
          <w:bCs w:val="0"/>
          <w:color w:val="auto"/>
          <w:sz w:val="22"/>
          <w:szCs w:val="22"/>
        </w:rPr>
        <w:t>basierende Cloud-Service-Plattform bietet eine Reihe digitaler Dienste zur Vereinfachung dokumentenbezogener Arbeitsabläufe.“ Die Plattform vereint Cloud-Druck, Dokumentenerfassung, Dokumentenmanagement, Cloud-Fax und Workflow-Dienste in einer zentralisierten Umgebung und unterstützt Unternehmen dabei, ihre Dokumentenprozesse in eine integrierte Cloud-Infrastruktur zu überführen.</w:t>
      </w:r>
    </w:p>
    <w:p w14:paraId="34D4BE1E" w14:textId="77777777" w:rsidR="00A74281" w:rsidRPr="00D12782" w:rsidRDefault="00A74281" w:rsidP="00FE770F">
      <w:pPr>
        <w:pStyle w:val="SubsubheadK"/>
        <w:rPr>
          <w:b w:val="0"/>
          <w:bCs w:val="0"/>
          <w:color w:val="auto"/>
          <w:sz w:val="22"/>
          <w:szCs w:val="22"/>
        </w:rPr>
      </w:pPr>
    </w:p>
    <w:p w14:paraId="5B184380" w14:textId="77777777" w:rsidR="009C6409" w:rsidRPr="00D12782" w:rsidRDefault="009C6409" w:rsidP="009C6409">
      <w:pPr>
        <w:pStyle w:val="SubsubheadK"/>
        <w:rPr>
          <w:b w:val="0"/>
          <w:bCs w:val="0"/>
          <w:color w:val="auto"/>
          <w:sz w:val="22"/>
          <w:szCs w:val="22"/>
        </w:rPr>
      </w:pPr>
      <w:r w:rsidRPr="00D12782">
        <w:rPr>
          <w:b w:val="0"/>
          <w:bCs w:val="0"/>
          <w:color w:val="auto"/>
          <w:sz w:val="22"/>
          <w:szCs w:val="22"/>
        </w:rPr>
        <w:t>Insgesamt, so die Analyse der Marktforscher, „zeichnet sich Konica Minolta durch seinen Cloud-First-Ansatz aus, bei dem Sicherheit im Vordergrund steht und der Cloud-Druck, Workflow, Fax, Geräteüberwachung sowie Zero-Trust-konforme Kontrollmechanismen in einer hybriden Multi-Cloud-Architektur vereint. Die Stärke des Unternehmens liegt darin, Druck- und Dokumenten-Workflows in einem einheitlichen, cloudfähigen MFP-Ökosystem zusammenzuführen, was insbesondere für regulierte und sicherheitskritische Umgebungen von großem Interesse ist.“</w:t>
      </w:r>
    </w:p>
    <w:p w14:paraId="6DC6892D" w14:textId="77777777" w:rsidR="009C6409" w:rsidRPr="00D12782" w:rsidRDefault="009C6409" w:rsidP="00FE770F">
      <w:pPr>
        <w:pStyle w:val="SubsubheadK"/>
        <w:rPr>
          <w:b w:val="0"/>
          <w:bCs w:val="0"/>
          <w:color w:val="auto"/>
          <w:sz w:val="22"/>
          <w:szCs w:val="22"/>
        </w:rPr>
      </w:pPr>
    </w:p>
    <w:p w14:paraId="307E2C91" w14:textId="77777777" w:rsidR="00A74281" w:rsidRPr="00D12782" w:rsidRDefault="00A74281" w:rsidP="00FE770F">
      <w:pPr>
        <w:pStyle w:val="SubsubheadK"/>
        <w:rPr>
          <w:sz w:val="22"/>
          <w:szCs w:val="22"/>
        </w:rPr>
      </w:pPr>
      <w:r w:rsidRPr="00D12782">
        <w:rPr>
          <w:sz w:val="22"/>
          <w:szCs w:val="22"/>
        </w:rPr>
        <w:t>Konica Minolta als Partner für die Cloud-Transformation</w:t>
      </w:r>
    </w:p>
    <w:p w14:paraId="697C89BD" w14:textId="77777777" w:rsidR="00A74281" w:rsidRPr="00D12782" w:rsidRDefault="00A74281" w:rsidP="00FE770F">
      <w:pPr>
        <w:pStyle w:val="SubsubheadK"/>
        <w:rPr>
          <w:b w:val="0"/>
          <w:bCs w:val="0"/>
          <w:color w:val="auto"/>
          <w:sz w:val="22"/>
          <w:szCs w:val="22"/>
        </w:rPr>
      </w:pPr>
      <w:r w:rsidRPr="00D12782">
        <w:rPr>
          <w:b w:val="0"/>
          <w:bCs w:val="0"/>
          <w:color w:val="auto"/>
          <w:sz w:val="22"/>
          <w:szCs w:val="22"/>
        </w:rPr>
        <w:t>Die erneute Einstufung von Konica Minolta als „Leader“ unterstreicht das Engagement des Unternehmens, Organisationen auf diesem Weg zu unterstützen – von der Modernisierung der Druckinfrastruktur bis hin zur Bereitstellung intelligenter, sicherer und cloudbasierter Dokumentenverarbeitung. Quocirca fasst den Mehrwert der Lösungen von Konica Minolta wie folgt zusammen: „Konica Minolta hilft Organisationen dabei, Kosten zu senken, Cyberrisiken zu minimieren, unbefugten Zugriff zu verhindern und Dokumentenprozesse zu optimieren.“</w:t>
      </w:r>
    </w:p>
    <w:p w14:paraId="11AEBFFC" w14:textId="77777777" w:rsidR="00A74281" w:rsidRPr="00D12782" w:rsidRDefault="00A74281" w:rsidP="00FE770F">
      <w:pPr>
        <w:pStyle w:val="SubsubheadK"/>
        <w:rPr>
          <w:b w:val="0"/>
          <w:bCs w:val="0"/>
          <w:color w:val="auto"/>
          <w:sz w:val="22"/>
          <w:szCs w:val="22"/>
        </w:rPr>
      </w:pPr>
    </w:p>
    <w:p w14:paraId="4EA051E2" w14:textId="77777777" w:rsidR="00A74281" w:rsidRPr="00D12782" w:rsidRDefault="00A74281" w:rsidP="00FE770F">
      <w:pPr>
        <w:pStyle w:val="SubsubheadK"/>
        <w:rPr>
          <w:b w:val="0"/>
          <w:bCs w:val="0"/>
          <w:color w:val="auto"/>
          <w:sz w:val="22"/>
          <w:szCs w:val="22"/>
        </w:rPr>
      </w:pPr>
      <w:r w:rsidRPr="00D12782">
        <w:rPr>
          <w:b w:val="0"/>
          <w:bCs w:val="0"/>
          <w:color w:val="auto"/>
          <w:sz w:val="22"/>
          <w:szCs w:val="22"/>
        </w:rPr>
        <w:t xml:space="preserve">„Wir freuen uns sehr, dass Quocirca uns zum dritten Mal in Folge als ‚Leader‘ im Bereich Cloud-Druckdienste eingestuft hat. Die Studie zeigt deutlich, dass Unternehmen heute weit mehr als nur eine Cloud-Drucklösung erwarten. Sie </w:t>
      </w:r>
      <w:r w:rsidRPr="00D12782">
        <w:rPr>
          <w:b w:val="0"/>
          <w:bCs w:val="0"/>
          <w:color w:val="auto"/>
          <w:sz w:val="22"/>
          <w:szCs w:val="22"/>
        </w:rPr>
        <w:lastRenderedPageBreak/>
        <w:t>benötigen integrierte Plattformen, die Kosten senken, die Sicherheit erhöhen und Druck, Dokumentenerfassung und digitale Arbeitsabläufe intelligent miteinander verknüpfen. Genau diesen Ansatz verfolgen wir mit unserem Cloud-Portfolio, um unseren Kunden dabei zu helfen, ihre Dokumenteninfrastruktur zukunftssicher zu gestalten“, sagt Ole Maaz, Head of International Marketing Division bei Konica Minolta Business Solutions Europe.</w:t>
      </w:r>
    </w:p>
    <w:p w14:paraId="77722B75" w14:textId="77777777" w:rsidR="00A74281" w:rsidRPr="00D12782" w:rsidRDefault="00A74281" w:rsidP="00FE770F">
      <w:pPr>
        <w:pStyle w:val="SubsubheadK"/>
        <w:rPr>
          <w:sz w:val="22"/>
          <w:szCs w:val="22"/>
        </w:rPr>
      </w:pPr>
    </w:p>
    <w:p w14:paraId="1725F57A" w14:textId="77777777" w:rsidR="009E1B8C" w:rsidRPr="00D12782" w:rsidRDefault="008D1866" w:rsidP="00FE770F">
      <w:pPr>
        <w:pStyle w:val="SubsubheadK"/>
        <w:rPr>
          <w:sz w:val="22"/>
          <w:szCs w:val="22"/>
        </w:rPr>
      </w:pPr>
      <w:r w:rsidRPr="00D12782">
        <w:rPr>
          <w:b w:val="0"/>
          <w:bCs w:val="0"/>
          <w:color w:val="auto"/>
          <w:sz w:val="22"/>
          <w:szCs w:val="22"/>
        </w:rPr>
        <w:br/>
      </w:r>
      <w:r w:rsidRPr="00D12782">
        <w:rPr>
          <w:color w:val="auto"/>
          <w:sz w:val="22"/>
          <w:szCs w:val="22"/>
        </w:rPr>
        <w:t>Weiterführende Informationen:</w:t>
      </w:r>
      <w:r w:rsidR="003349F8" w:rsidRPr="00D12782">
        <w:rPr>
          <w:sz w:val="22"/>
          <w:szCs w:val="22"/>
        </w:rPr>
        <w:br/>
      </w:r>
    </w:p>
    <w:p w14:paraId="0E59B8E5" w14:textId="1852DEF6" w:rsidR="009E1B8C" w:rsidRPr="00D12782" w:rsidRDefault="005C5867" w:rsidP="00FE770F">
      <w:pPr>
        <w:pStyle w:val="SubsubheadK"/>
        <w:rPr>
          <w:b w:val="0"/>
          <w:bCs w:val="0"/>
          <w:color w:val="auto"/>
          <w:sz w:val="22"/>
          <w:szCs w:val="22"/>
        </w:rPr>
      </w:pPr>
      <w:r w:rsidRPr="00D12782">
        <w:rPr>
          <w:b w:val="0"/>
          <w:bCs w:val="0"/>
          <w:color w:val="auto"/>
          <w:sz w:val="22"/>
          <w:szCs w:val="22"/>
        </w:rPr>
        <w:t xml:space="preserve">Der Report </w:t>
      </w:r>
      <w:r w:rsidRPr="00D12782">
        <w:rPr>
          <w:b w:val="0"/>
          <w:bCs w:val="0"/>
          <w:i/>
          <w:iCs/>
          <w:color w:val="auto"/>
          <w:sz w:val="22"/>
          <w:szCs w:val="22"/>
        </w:rPr>
        <w:t>„Cloud Print Services Market Landscape, 2026</w:t>
      </w:r>
      <w:r w:rsidR="003653EC" w:rsidRPr="00D12782">
        <w:rPr>
          <w:b w:val="0"/>
          <w:bCs w:val="0"/>
          <w:i/>
          <w:iCs/>
          <w:color w:val="auto"/>
          <w:sz w:val="22"/>
          <w:szCs w:val="22"/>
        </w:rPr>
        <w:t>”</w:t>
      </w:r>
      <w:r w:rsidR="003653EC" w:rsidRPr="00D12782">
        <w:rPr>
          <w:b w:val="0"/>
          <w:bCs w:val="0"/>
          <w:color w:val="auto"/>
          <w:sz w:val="22"/>
          <w:szCs w:val="22"/>
        </w:rPr>
        <w:t xml:space="preserve"> mit der </w:t>
      </w:r>
      <w:r w:rsidR="004F695D" w:rsidRPr="00D12782">
        <w:rPr>
          <w:b w:val="0"/>
          <w:bCs w:val="0"/>
          <w:color w:val="auto"/>
          <w:sz w:val="22"/>
          <w:szCs w:val="22"/>
        </w:rPr>
        <w:t xml:space="preserve">Bewertung </w:t>
      </w:r>
      <w:r w:rsidR="003653EC" w:rsidRPr="00D12782">
        <w:rPr>
          <w:b w:val="0"/>
          <w:bCs w:val="0"/>
          <w:color w:val="auto"/>
          <w:sz w:val="22"/>
          <w:szCs w:val="22"/>
        </w:rPr>
        <w:t>von Konica Minolta s</w:t>
      </w:r>
      <w:r w:rsidR="00711BF6" w:rsidRPr="00D12782">
        <w:rPr>
          <w:b w:val="0"/>
          <w:bCs w:val="0"/>
          <w:color w:val="auto"/>
          <w:sz w:val="22"/>
          <w:szCs w:val="22"/>
        </w:rPr>
        <w:t xml:space="preserve">teht </w:t>
      </w:r>
      <w:hyperlink r:id="rId14" w:history="1">
        <w:r w:rsidR="00711BF6" w:rsidRPr="00D12782">
          <w:rPr>
            <w:rStyle w:val="Hyperlink"/>
            <w:b w:val="0"/>
            <w:bCs w:val="0"/>
            <w:sz w:val="22"/>
            <w:szCs w:val="22"/>
          </w:rPr>
          <w:t>online</w:t>
        </w:r>
      </w:hyperlink>
      <w:r w:rsidR="00711BF6" w:rsidRPr="00D12782">
        <w:rPr>
          <w:b w:val="0"/>
          <w:bCs w:val="0"/>
          <w:color w:val="auto"/>
          <w:sz w:val="22"/>
          <w:szCs w:val="22"/>
        </w:rPr>
        <w:t xml:space="preserve"> zur Verfügung.</w:t>
      </w:r>
    </w:p>
    <w:p w14:paraId="3DA4DE61" w14:textId="391E5489" w:rsidR="00BB5544" w:rsidRPr="00D12782" w:rsidRDefault="00BB5544" w:rsidP="00B0682D">
      <w:pPr>
        <w:pStyle w:val="BodyK"/>
        <w:ind w:left="0"/>
        <w:rPr>
          <w:rStyle w:val="Hyperlink1"/>
          <w:color w:val="000000"/>
          <w:sz w:val="22"/>
          <w:szCs w:val="22"/>
          <w:u w:color="000000"/>
          <w:lang w:val="de-DE"/>
        </w:rPr>
      </w:pPr>
    </w:p>
    <w:p w14:paraId="6496B35C" w14:textId="77777777" w:rsidR="00711BF6" w:rsidRPr="00D12782" w:rsidRDefault="00711BF6" w:rsidP="00127C76">
      <w:pPr>
        <w:pStyle w:val="BodyK"/>
        <w:rPr>
          <w:sz w:val="22"/>
          <w:szCs w:val="22"/>
        </w:rPr>
      </w:pPr>
    </w:p>
    <w:p w14:paraId="274AE3C9" w14:textId="2AD97931" w:rsidR="00127C76" w:rsidRPr="00D12782" w:rsidRDefault="00127C76" w:rsidP="00127C76">
      <w:pPr>
        <w:pStyle w:val="BodyK"/>
        <w:rPr>
          <w:sz w:val="22"/>
          <w:szCs w:val="22"/>
        </w:rPr>
      </w:pPr>
      <w:r w:rsidRPr="00D12782">
        <w:rPr>
          <w:sz w:val="22"/>
          <w:szCs w:val="22"/>
        </w:rPr>
        <w:t>Diese Meldung steht Ihnen in unserem </w:t>
      </w:r>
      <w:hyperlink r:id="rId15" w:tooltip="https://www.konicaminolta.de/de-de/presse" w:history="1">
        <w:r w:rsidRPr="00D12782">
          <w:rPr>
            <w:rFonts w:cstheme="minorBidi"/>
            <w:color w:val="0070C0"/>
            <w:sz w:val="22"/>
            <w:szCs w:val="22"/>
          </w:rPr>
          <w:t>Newsroom</w:t>
        </w:r>
      </w:hyperlink>
      <w:r w:rsidRPr="00D12782">
        <w:rPr>
          <w:sz w:val="22"/>
          <w:szCs w:val="22"/>
        </w:rPr>
        <w:t> zur Verfügung. Folgen Sie Konica Minolta auch auf </w:t>
      </w:r>
      <w:hyperlink r:id="rId16" w:tooltip="https://www.linkedin.com/company/konica-minolta-business-solutions-deutschland-gmbh" w:history="1">
        <w:r w:rsidRPr="00D12782">
          <w:rPr>
            <w:rFonts w:cstheme="minorBidi"/>
            <w:color w:val="0070C0"/>
            <w:sz w:val="22"/>
            <w:szCs w:val="22"/>
          </w:rPr>
          <w:t>LinkedIn</w:t>
        </w:r>
      </w:hyperlink>
      <w:r w:rsidRPr="00D12782">
        <w:rPr>
          <w:sz w:val="22"/>
          <w:szCs w:val="22"/>
        </w:rPr>
        <w:t> und </w:t>
      </w:r>
      <w:hyperlink r:id="rId17" w:tooltip="https://www.youtube.com/user/KonicaMinoltaBD" w:history="1">
        <w:r w:rsidRPr="00D12782">
          <w:rPr>
            <w:rFonts w:cstheme="minorBidi"/>
            <w:color w:val="0070C0"/>
            <w:sz w:val="22"/>
            <w:szCs w:val="22"/>
          </w:rPr>
          <w:t>YouTube</w:t>
        </w:r>
      </w:hyperlink>
      <w:r w:rsidRPr="00D12782">
        <w:rPr>
          <w:sz w:val="22"/>
          <w:szCs w:val="22"/>
        </w:rPr>
        <w:t>.</w:t>
      </w:r>
      <w:r w:rsidRPr="00D12782">
        <w:rPr>
          <w:sz w:val="22"/>
          <w:szCs w:val="22"/>
        </w:rPr>
        <w:br/>
      </w:r>
      <w:r w:rsidRPr="00D12782">
        <w:rPr>
          <w:sz w:val="22"/>
          <w:szCs w:val="22"/>
        </w:rPr>
        <w:br/>
        <w:t>Internetseite: </w:t>
      </w:r>
      <w:hyperlink r:id="rId18" w:tooltip="https://www.konicaminolta.de/" w:history="1">
        <w:r w:rsidRPr="00D12782">
          <w:rPr>
            <w:rFonts w:cstheme="minorBidi"/>
            <w:color w:val="0070C0"/>
            <w:sz w:val="22"/>
            <w:szCs w:val="22"/>
          </w:rPr>
          <w:t>https://www.konicaminolta.de/</w:t>
        </w:r>
      </w:hyperlink>
      <w:r w:rsidRPr="00D12782">
        <w:rPr>
          <w:sz w:val="22"/>
          <w:szCs w:val="22"/>
        </w:rPr>
        <w:br/>
        <w:t>Newsroom: </w:t>
      </w:r>
      <w:hyperlink r:id="rId19" w:tooltip="https://www.konicaminolta.de/de-de/presse" w:history="1">
        <w:r w:rsidRPr="00D12782">
          <w:rPr>
            <w:rFonts w:cstheme="minorBidi"/>
            <w:color w:val="0070C0"/>
            <w:sz w:val="22"/>
            <w:szCs w:val="22"/>
          </w:rPr>
          <w:t>https://www.konicaminolta.de/de-de/presse</w:t>
        </w:r>
      </w:hyperlink>
      <w:r w:rsidRPr="00D12782">
        <w:rPr>
          <w:rFonts w:cstheme="minorBidi"/>
          <w:color w:val="0070C0"/>
          <w:sz w:val="22"/>
          <w:szCs w:val="22"/>
        </w:rPr>
        <w:br/>
      </w:r>
      <w:r w:rsidRPr="00D12782">
        <w:rPr>
          <w:sz w:val="22"/>
          <w:szCs w:val="22"/>
        </w:rPr>
        <w:t>Blog: </w:t>
      </w:r>
      <w:hyperlink r:id="rId20" w:tooltip="https://www.konicaminolta.de/de-de/blog" w:history="1">
        <w:r w:rsidRPr="00D12782">
          <w:rPr>
            <w:rFonts w:cstheme="minorBidi"/>
            <w:color w:val="0070C0"/>
            <w:sz w:val="22"/>
            <w:szCs w:val="22"/>
          </w:rPr>
          <w:t>https://www.konicaminolta.de/de-de/blog</w:t>
        </w:r>
      </w:hyperlink>
      <w:r w:rsidRPr="00D12782">
        <w:rPr>
          <w:sz w:val="22"/>
          <w:szCs w:val="22"/>
        </w:rPr>
        <w:br/>
        <w:t>Bilddateien: </w:t>
      </w:r>
      <w:hyperlink r:id="rId21" w:tooltip="https://konicaminolta.eu/mediastore-public" w:history="1">
        <w:r w:rsidRPr="00D12782">
          <w:rPr>
            <w:rFonts w:cstheme="minorBidi"/>
            <w:color w:val="0070C0"/>
            <w:sz w:val="22"/>
            <w:szCs w:val="22"/>
          </w:rPr>
          <w:t>https://konicaminolta.eu/mediastore-public</w:t>
        </w:r>
      </w:hyperlink>
    </w:p>
    <w:p w14:paraId="7F1165D1" w14:textId="77777777" w:rsidR="00127C76" w:rsidRPr="00D12782" w:rsidRDefault="00127C76" w:rsidP="00127C76">
      <w:pPr>
        <w:pStyle w:val="BodyK"/>
        <w:rPr>
          <w:sz w:val="22"/>
          <w:szCs w:val="22"/>
        </w:rPr>
      </w:pPr>
      <w:r w:rsidRPr="00D12782">
        <w:rPr>
          <w:sz w:val="22"/>
          <w:szCs w:val="22"/>
        </w:rPr>
        <w:t> </w:t>
      </w:r>
    </w:p>
    <w:p w14:paraId="597BEDEC" w14:textId="77777777" w:rsidR="00127C76" w:rsidRPr="00D12782" w:rsidRDefault="00127C76" w:rsidP="00127C76">
      <w:pPr>
        <w:pStyle w:val="BodyK"/>
        <w:rPr>
          <w:b/>
          <w:bCs/>
          <w:sz w:val="22"/>
          <w:szCs w:val="22"/>
        </w:rPr>
      </w:pPr>
    </w:p>
    <w:p w14:paraId="295BF7EE" w14:textId="77777777" w:rsidR="004721A0" w:rsidRPr="00D12782" w:rsidRDefault="004721A0" w:rsidP="004721A0">
      <w:pPr>
        <w:pStyle w:val="BodyK"/>
        <w:rPr>
          <w:rFonts w:cstheme="minorHAnsi"/>
          <w:b/>
          <w:bCs/>
          <w:color w:val="auto"/>
          <w:sz w:val="20"/>
          <w:szCs w:val="20"/>
        </w:rPr>
      </w:pPr>
      <w:r w:rsidRPr="00D12782">
        <w:rPr>
          <w:rFonts w:cstheme="minorHAnsi"/>
          <w:b/>
          <w:bCs/>
          <w:color w:val="auto"/>
          <w:sz w:val="20"/>
          <w:szCs w:val="20"/>
        </w:rPr>
        <w:t>Über Konica Minolta Business Solutions Europe</w:t>
      </w:r>
    </w:p>
    <w:p w14:paraId="5F9E46C3" w14:textId="77777777" w:rsidR="00A725EE" w:rsidRPr="00D12782" w:rsidRDefault="00A725EE" w:rsidP="004721A0">
      <w:pPr>
        <w:pStyle w:val="BodyK"/>
        <w:rPr>
          <w:rFonts w:cstheme="minorHAnsi"/>
          <w:b/>
          <w:bCs/>
          <w:color w:val="auto"/>
          <w:sz w:val="20"/>
          <w:szCs w:val="20"/>
        </w:rPr>
      </w:pPr>
    </w:p>
    <w:p w14:paraId="48432A78" w14:textId="7C077001" w:rsidR="004721A0" w:rsidRPr="00D12782" w:rsidRDefault="004721A0" w:rsidP="004721A0">
      <w:pPr>
        <w:pStyle w:val="BodyK"/>
        <w:rPr>
          <w:rFonts w:cstheme="minorHAnsi"/>
          <w:color w:val="auto"/>
          <w:sz w:val="20"/>
          <w:szCs w:val="20"/>
        </w:rPr>
      </w:pPr>
      <w:r w:rsidRPr="00D12782">
        <w:rPr>
          <w:rFonts w:cstheme="minorHAnsi"/>
          <w:color w:val="auto"/>
          <w:sz w:val="20"/>
          <w:szCs w:val="20"/>
        </w:rPr>
        <w:t>Die Konica Minolta Business Solutions Europe GmbH mit Sitz in Langenhagen, Deutschland, ist eine hundertprozentige Tochtergesellschaft der Konica Minolta Inc. in Tokio, Japan. Mit der einzigartigen Expertise in den Bereichen Imaging, Datenverarbeitung und datenbasierte Entscheidungsfindung schafft Konica Minolta relevante Lösungen für seine Kunden - kleine und mittelständische Unternehmen, Großunternehmen und den öffentlichen Sektor - und löst damit gesellschaftliche Herausforderungen.</w:t>
      </w:r>
      <w:r w:rsidR="00717DCD" w:rsidRPr="00D12782">
        <w:rPr>
          <w:rFonts w:cstheme="minorHAnsi"/>
          <w:color w:val="auto"/>
          <w:sz w:val="20"/>
          <w:szCs w:val="20"/>
        </w:rPr>
        <w:br/>
      </w:r>
    </w:p>
    <w:p w14:paraId="53C12299" w14:textId="77777777" w:rsidR="004721A0" w:rsidRPr="00D12782" w:rsidRDefault="004721A0" w:rsidP="004721A0">
      <w:pPr>
        <w:pStyle w:val="BodyK"/>
        <w:rPr>
          <w:rFonts w:cstheme="minorHAnsi"/>
          <w:color w:val="0070C0"/>
          <w:sz w:val="20"/>
          <w:szCs w:val="20"/>
        </w:rPr>
      </w:pPr>
      <w:r w:rsidRPr="00D12782">
        <w:rPr>
          <w:rFonts w:cstheme="minorHAnsi"/>
          <w:color w:val="auto"/>
          <w:sz w:val="20"/>
          <w:szCs w:val="20"/>
        </w:rPr>
        <w:t>Konica Minolta Business Solutions Europe ist mit Tochtergesellschaften und Vertriebspartnern in mehr als 80 Ländern in Europa, Zentralasien, dem Nahen Osten und Afrika vertreten. Mit rund 7.500 Mitarbeitern (Stand: 31.März 2026) erwirtschaftete Konica Minolta Europe im Geschäftsjahr 2025/2026 einen Nettoumsatz von 1,954 Milliarden Euro. Weltweit beschäftigt das Unternehmen rund 34.300 Mitarbeiter und ist in mehr als 150 Ländern tätig</w:t>
      </w:r>
      <w:r w:rsidRPr="00D12782">
        <w:rPr>
          <w:rFonts w:cstheme="minorHAnsi"/>
          <w:color w:val="0070C0"/>
          <w:sz w:val="20"/>
          <w:szCs w:val="20"/>
        </w:rPr>
        <w:t xml:space="preserve">. </w:t>
      </w:r>
    </w:p>
    <w:p w14:paraId="33591BBA" w14:textId="77777777" w:rsidR="004721A0" w:rsidRPr="00D12782" w:rsidRDefault="004721A0" w:rsidP="004721A0">
      <w:pPr>
        <w:pStyle w:val="BodyK"/>
        <w:rPr>
          <w:rFonts w:cstheme="minorHAnsi"/>
          <w:color w:val="0070C0"/>
          <w:sz w:val="20"/>
          <w:szCs w:val="20"/>
        </w:rPr>
      </w:pPr>
    </w:p>
    <w:p w14:paraId="7C8987BB" w14:textId="77777777" w:rsidR="004721A0" w:rsidRPr="00D12782" w:rsidRDefault="004721A0" w:rsidP="004721A0">
      <w:pPr>
        <w:pStyle w:val="BodyK"/>
        <w:rPr>
          <w:rFonts w:cstheme="minorHAnsi"/>
          <w:color w:val="auto"/>
          <w:sz w:val="20"/>
          <w:szCs w:val="20"/>
        </w:rPr>
      </w:pPr>
      <w:r w:rsidRPr="00D12782">
        <w:rPr>
          <w:rFonts w:cstheme="minorHAnsi"/>
          <w:b/>
          <w:bCs/>
          <w:color w:val="auto"/>
          <w:sz w:val="20"/>
          <w:szCs w:val="20"/>
        </w:rPr>
        <w:t>Medienkontakt Konica Minolta Business Solutions Europe</w:t>
      </w:r>
      <w:r w:rsidRPr="00D12782">
        <w:rPr>
          <w:rFonts w:cstheme="minorHAnsi"/>
          <w:color w:val="auto"/>
          <w:sz w:val="20"/>
          <w:szCs w:val="20"/>
        </w:rPr>
        <w:t>:</w:t>
      </w:r>
    </w:p>
    <w:p w14:paraId="432916FB" w14:textId="77777777" w:rsidR="004721A0" w:rsidRPr="00D12782" w:rsidRDefault="004721A0" w:rsidP="004721A0">
      <w:pPr>
        <w:pStyle w:val="BodyK"/>
        <w:rPr>
          <w:rFonts w:cstheme="minorHAnsi"/>
          <w:color w:val="auto"/>
          <w:sz w:val="20"/>
          <w:szCs w:val="20"/>
        </w:rPr>
      </w:pPr>
      <w:r w:rsidRPr="00D12782">
        <w:rPr>
          <w:rFonts w:cstheme="minorHAnsi"/>
          <w:color w:val="0070C0"/>
          <w:sz w:val="20"/>
          <w:szCs w:val="20"/>
        </w:rPr>
        <w:lastRenderedPageBreak/>
        <w:br/>
      </w:r>
      <w:r w:rsidRPr="00D12782">
        <w:rPr>
          <w:rFonts w:cstheme="minorHAnsi"/>
          <w:color w:val="auto"/>
          <w:sz w:val="20"/>
          <w:szCs w:val="20"/>
        </w:rPr>
        <w:t>Melanie Olbrich</w:t>
      </w:r>
    </w:p>
    <w:p w14:paraId="1A637360" w14:textId="77777777" w:rsidR="004721A0" w:rsidRPr="00D12782" w:rsidRDefault="004721A0" w:rsidP="004721A0">
      <w:pPr>
        <w:pStyle w:val="BodyK"/>
        <w:rPr>
          <w:rFonts w:cstheme="minorHAnsi"/>
          <w:color w:val="auto"/>
          <w:sz w:val="20"/>
          <w:szCs w:val="20"/>
        </w:rPr>
      </w:pPr>
      <w:r w:rsidRPr="00D12782">
        <w:rPr>
          <w:rFonts w:cstheme="minorHAnsi"/>
          <w:color w:val="auto"/>
          <w:sz w:val="20"/>
          <w:szCs w:val="20"/>
        </w:rPr>
        <w:t>Senior Corporate Communications &amp; Content Manager</w:t>
      </w:r>
    </w:p>
    <w:p w14:paraId="744DFBB2" w14:textId="77777777" w:rsidR="004721A0" w:rsidRPr="00D12782" w:rsidRDefault="004721A0" w:rsidP="004721A0">
      <w:pPr>
        <w:pStyle w:val="BodyK"/>
        <w:rPr>
          <w:rFonts w:cstheme="minorBidi"/>
          <w:color w:val="0070C0"/>
          <w:sz w:val="20"/>
          <w:szCs w:val="20"/>
        </w:rPr>
      </w:pPr>
      <w:hyperlink r:id="rId22" w:history="1">
        <w:r w:rsidRPr="00D12782">
          <w:rPr>
            <w:rFonts w:cstheme="minorBidi"/>
            <w:color w:val="0070C0"/>
            <w:sz w:val="20"/>
            <w:szCs w:val="20"/>
          </w:rPr>
          <w:t>Melanie.Olbrich@konicaminolta.eu</w:t>
        </w:r>
      </w:hyperlink>
    </w:p>
    <w:p w14:paraId="6EBDC2FD" w14:textId="77777777" w:rsidR="004721A0" w:rsidRPr="00D12782" w:rsidRDefault="004721A0" w:rsidP="004721A0">
      <w:pPr>
        <w:pStyle w:val="BodyK"/>
        <w:rPr>
          <w:rFonts w:cstheme="minorHAnsi"/>
          <w:color w:val="auto"/>
          <w:sz w:val="20"/>
          <w:szCs w:val="20"/>
        </w:rPr>
      </w:pPr>
      <w:r w:rsidRPr="00D12782">
        <w:rPr>
          <w:rFonts w:cstheme="minorHAnsi"/>
          <w:color w:val="auto"/>
          <w:sz w:val="20"/>
          <w:szCs w:val="20"/>
        </w:rPr>
        <w:t>Tel. +49 (0)511 7404-5337</w:t>
      </w:r>
    </w:p>
    <w:p w14:paraId="00EE5056" w14:textId="77777777" w:rsidR="004721A0" w:rsidRPr="00D12782" w:rsidRDefault="004721A0" w:rsidP="004721A0">
      <w:pPr>
        <w:pStyle w:val="BodyK"/>
        <w:rPr>
          <w:rFonts w:cstheme="minorHAnsi"/>
          <w:color w:val="0070C0"/>
          <w:sz w:val="20"/>
          <w:szCs w:val="20"/>
        </w:rPr>
      </w:pPr>
    </w:p>
    <w:p w14:paraId="245E1E88" w14:textId="77777777" w:rsidR="00127C76" w:rsidRPr="00D12782" w:rsidRDefault="00127C76" w:rsidP="00127C76">
      <w:pPr>
        <w:pStyle w:val="BodyK"/>
        <w:rPr>
          <w:rFonts w:cstheme="minorHAnsi"/>
          <w:color w:val="0070C0"/>
          <w:sz w:val="20"/>
          <w:szCs w:val="20"/>
        </w:rPr>
      </w:pPr>
    </w:p>
    <w:sectPr w:rsidR="00127C76" w:rsidRPr="00D12782">
      <w:footerReference w:type="default" r:id="rId23"/>
      <w:headerReference w:type="first" r:id="rId24"/>
      <w:pgSz w:w="11900" w:h="16840"/>
      <w:pgMar w:top="1985" w:right="1134" w:bottom="851" w:left="851" w:header="709" w:footer="13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09F693" w14:textId="77777777" w:rsidR="003E60BC" w:rsidRDefault="003E60BC">
      <w:r>
        <w:separator/>
      </w:r>
    </w:p>
  </w:endnote>
  <w:endnote w:type="continuationSeparator" w:id="0">
    <w:p w14:paraId="3F09763B" w14:textId="77777777" w:rsidR="003E60BC" w:rsidRDefault="003E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601D69" w14:textId="77777777" w:rsidR="00BB5544" w:rsidRPr="001A613E" w:rsidRDefault="00BB5544" w:rsidP="001A613E">
    <w:pPr>
      <w:pStyle w:val="BodyK"/>
      <w:ind w:left="0"/>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3A2A24" w14:textId="77777777" w:rsidR="003E60BC" w:rsidRDefault="003E60BC">
      <w:r>
        <w:separator/>
      </w:r>
    </w:p>
  </w:footnote>
  <w:footnote w:type="continuationSeparator" w:id="0">
    <w:p w14:paraId="6B43CB6D" w14:textId="77777777" w:rsidR="003E60BC" w:rsidRDefault="003E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713725" w14:textId="73349262" w:rsidR="00F178B7" w:rsidRDefault="00F178B7">
    <w:pPr>
      <w:pStyle w:val="Kopfzeile"/>
    </w:pPr>
    <w:r>
      <w:rPr>
        <w:noProof/>
        <w14:textOutline w14:w="0" w14:cap="rnd" w14:cmpd="sng" w14:algn="ctr">
          <w14:noFill/>
          <w14:prstDash w14:val="solid"/>
          <w14:bevel/>
        </w14:textOutline>
      </w:rPr>
      <w:drawing>
        <wp:anchor distT="0" distB="0" distL="114300" distR="114300" simplePos="0" relativeHeight="251658240" behindDoc="0" locked="0" layoutInCell="1" allowOverlap="1" wp14:anchorId="42E0A2E0" wp14:editId="43456542">
          <wp:simplePos x="0" y="0"/>
          <wp:positionH relativeFrom="column">
            <wp:align>center</wp:align>
          </wp:positionH>
          <wp:positionV relativeFrom="paragraph">
            <wp:posOffset>0</wp:posOffset>
          </wp:positionV>
          <wp:extent cx="1292400" cy="784800"/>
          <wp:effectExtent l="0" t="0" r="3175" b="0"/>
          <wp:wrapSquare wrapText="bothSides"/>
          <wp:docPr id="5" name="図 1" descr="wo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word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00" cy="78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97596C"/>
    <w:multiLevelType w:val="hybridMultilevel"/>
    <w:tmpl w:val="9A461550"/>
    <w:styleLink w:val="ImportierterStil3"/>
    <w:lvl w:ilvl="0" w:tplc="035C5A6C">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B8F1AA">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0044F4">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54EEBE">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59EA286">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DFCA9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D8DE8C">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60EFE2">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56264B8">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A78121A"/>
    <w:multiLevelType w:val="hybridMultilevel"/>
    <w:tmpl w:val="F8C2BE24"/>
    <w:numStyleLink w:val="ImportierterStil2"/>
  </w:abstractNum>
  <w:abstractNum w:abstractNumId="2" w15:restartNumberingAfterBreak="0">
    <w:nsid w:val="1EA715BB"/>
    <w:multiLevelType w:val="hybridMultilevel"/>
    <w:tmpl w:val="2AC66378"/>
    <w:numStyleLink w:val="ImportierterStil4"/>
  </w:abstractNum>
  <w:abstractNum w:abstractNumId="3" w15:restartNumberingAfterBreak="0">
    <w:nsid w:val="25DA5096"/>
    <w:multiLevelType w:val="hybridMultilevel"/>
    <w:tmpl w:val="F54E7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69332C"/>
    <w:multiLevelType w:val="hybridMultilevel"/>
    <w:tmpl w:val="A478287E"/>
    <w:styleLink w:val="BulletK"/>
    <w:lvl w:ilvl="0" w:tplc="BAACEA8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3BC40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4C06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58CE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E7055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EAA6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E0010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FFEA8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58E85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561787C"/>
    <w:multiLevelType w:val="hybridMultilevel"/>
    <w:tmpl w:val="F8C2BE24"/>
    <w:styleLink w:val="ImportierterStil2"/>
    <w:lvl w:ilvl="0" w:tplc="E72AE0E0">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62A83BC">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520B762">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DE28BA6">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DB63E2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F40F092">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567A56">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000B9E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F0CCF0C">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3A6D29B4"/>
    <w:multiLevelType w:val="hybridMultilevel"/>
    <w:tmpl w:val="9A461550"/>
    <w:numStyleLink w:val="ImportierterStil3"/>
  </w:abstractNum>
  <w:abstractNum w:abstractNumId="7" w15:restartNumberingAfterBreak="0">
    <w:nsid w:val="446E782B"/>
    <w:multiLevelType w:val="hybridMultilevel"/>
    <w:tmpl w:val="A478287E"/>
    <w:numStyleLink w:val="BulletK"/>
  </w:abstractNum>
  <w:abstractNum w:abstractNumId="8" w15:restartNumberingAfterBreak="0">
    <w:nsid w:val="4626638C"/>
    <w:multiLevelType w:val="hybridMultilevel"/>
    <w:tmpl w:val="48FC6CB2"/>
    <w:numStyleLink w:val="ImportierterStil6"/>
  </w:abstractNum>
  <w:abstractNum w:abstractNumId="9" w15:restartNumberingAfterBreak="0">
    <w:nsid w:val="529C6FA0"/>
    <w:multiLevelType w:val="hybridMultilevel"/>
    <w:tmpl w:val="2AC66378"/>
    <w:styleLink w:val="ImportierterStil4"/>
    <w:lvl w:ilvl="0" w:tplc="80443832">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8E5798">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1C1C7A">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ACEF088">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1382EE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BA8C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C74151A">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6233AC">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1709544">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666B7405"/>
    <w:multiLevelType w:val="hybridMultilevel"/>
    <w:tmpl w:val="48FC6CB2"/>
    <w:styleLink w:val="ImportierterStil6"/>
    <w:lvl w:ilvl="0" w:tplc="62E41B18">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10E67A0">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290A8C8">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AD8BE6C">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D84688">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4603BE">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11A9182">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BAEE7F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363826">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51400424">
    <w:abstractNumId w:val="4"/>
  </w:num>
  <w:num w:numId="2" w16cid:durableId="2126339718">
    <w:abstractNumId w:val="7"/>
  </w:num>
  <w:num w:numId="3" w16cid:durableId="1253006470">
    <w:abstractNumId w:val="9"/>
  </w:num>
  <w:num w:numId="4" w16cid:durableId="1489519833">
    <w:abstractNumId w:val="2"/>
  </w:num>
  <w:num w:numId="5" w16cid:durableId="2044330418">
    <w:abstractNumId w:val="5"/>
  </w:num>
  <w:num w:numId="6" w16cid:durableId="351807323">
    <w:abstractNumId w:val="1"/>
  </w:num>
  <w:num w:numId="7" w16cid:durableId="1721709695">
    <w:abstractNumId w:val="10"/>
  </w:num>
  <w:num w:numId="8" w16cid:durableId="9336799">
    <w:abstractNumId w:val="8"/>
  </w:num>
  <w:num w:numId="9" w16cid:durableId="924722812">
    <w:abstractNumId w:val="0"/>
  </w:num>
  <w:num w:numId="10" w16cid:durableId="1759056243">
    <w:abstractNumId w:val="6"/>
  </w:num>
  <w:num w:numId="11" w16cid:durableId="898200721">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44"/>
    <w:rsid w:val="00014DCC"/>
    <w:rsid w:val="000357D2"/>
    <w:rsid w:val="00057CA6"/>
    <w:rsid w:val="00063173"/>
    <w:rsid w:val="000757F2"/>
    <w:rsid w:val="000D5CEF"/>
    <w:rsid w:val="000F19BF"/>
    <w:rsid w:val="0010488E"/>
    <w:rsid w:val="00110E8A"/>
    <w:rsid w:val="00114F5F"/>
    <w:rsid w:val="00127C76"/>
    <w:rsid w:val="0013106D"/>
    <w:rsid w:val="00134CFA"/>
    <w:rsid w:val="00142095"/>
    <w:rsid w:val="00154C09"/>
    <w:rsid w:val="001550E7"/>
    <w:rsid w:val="001A613E"/>
    <w:rsid w:val="001B2145"/>
    <w:rsid w:val="001F185D"/>
    <w:rsid w:val="001F21B7"/>
    <w:rsid w:val="00220A41"/>
    <w:rsid w:val="00224231"/>
    <w:rsid w:val="0026275B"/>
    <w:rsid w:val="00275125"/>
    <w:rsid w:val="00277EF1"/>
    <w:rsid w:val="00286211"/>
    <w:rsid w:val="00292E3D"/>
    <w:rsid w:val="002944DE"/>
    <w:rsid w:val="002944F4"/>
    <w:rsid w:val="00295D2E"/>
    <w:rsid w:val="002A3C62"/>
    <w:rsid w:val="002A7E3A"/>
    <w:rsid w:val="002E5F4C"/>
    <w:rsid w:val="00312DEC"/>
    <w:rsid w:val="003133E2"/>
    <w:rsid w:val="00320300"/>
    <w:rsid w:val="003330B1"/>
    <w:rsid w:val="003349F8"/>
    <w:rsid w:val="00354CDB"/>
    <w:rsid w:val="00361FA0"/>
    <w:rsid w:val="003653EC"/>
    <w:rsid w:val="00371B7A"/>
    <w:rsid w:val="003A488E"/>
    <w:rsid w:val="003B7116"/>
    <w:rsid w:val="003C0FB8"/>
    <w:rsid w:val="003C7049"/>
    <w:rsid w:val="003C72A7"/>
    <w:rsid w:val="003D0381"/>
    <w:rsid w:val="003D4B66"/>
    <w:rsid w:val="003E60BC"/>
    <w:rsid w:val="004031A2"/>
    <w:rsid w:val="0040558D"/>
    <w:rsid w:val="0041462A"/>
    <w:rsid w:val="004216C7"/>
    <w:rsid w:val="00426D26"/>
    <w:rsid w:val="00455C15"/>
    <w:rsid w:val="004721A0"/>
    <w:rsid w:val="004824D9"/>
    <w:rsid w:val="00483999"/>
    <w:rsid w:val="00493889"/>
    <w:rsid w:val="004A53CB"/>
    <w:rsid w:val="004E28F8"/>
    <w:rsid w:val="004F695D"/>
    <w:rsid w:val="00506D85"/>
    <w:rsid w:val="005173C3"/>
    <w:rsid w:val="00522668"/>
    <w:rsid w:val="00530B25"/>
    <w:rsid w:val="005409B8"/>
    <w:rsid w:val="00541C18"/>
    <w:rsid w:val="00546F0A"/>
    <w:rsid w:val="00563BBB"/>
    <w:rsid w:val="00584BDF"/>
    <w:rsid w:val="005907A0"/>
    <w:rsid w:val="005A0974"/>
    <w:rsid w:val="005A650F"/>
    <w:rsid w:val="005B71D1"/>
    <w:rsid w:val="005C5867"/>
    <w:rsid w:val="005E5475"/>
    <w:rsid w:val="0061173D"/>
    <w:rsid w:val="00611A54"/>
    <w:rsid w:val="00611B3B"/>
    <w:rsid w:val="00617C9B"/>
    <w:rsid w:val="0063729D"/>
    <w:rsid w:val="006432B4"/>
    <w:rsid w:val="006562CC"/>
    <w:rsid w:val="006639F7"/>
    <w:rsid w:val="006707E6"/>
    <w:rsid w:val="00671176"/>
    <w:rsid w:val="006A0A11"/>
    <w:rsid w:val="006A13DB"/>
    <w:rsid w:val="006B7CBF"/>
    <w:rsid w:val="006E0010"/>
    <w:rsid w:val="006E4F90"/>
    <w:rsid w:val="006F5AD0"/>
    <w:rsid w:val="006F7F17"/>
    <w:rsid w:val="00711BF6"/>
    <w:rsid w:val="00716EC6"/>
    <w:rsid w:val="00717DCD"/>
    <w:rsid w:val="00723E13"/>
    <w:rsid w:val="00762208"/>
    <w:rsid w:val="0076667F"/>
    <w:rsid w:val="007B3F57"/>
    <w:rsid w:val="007D125D"/>
    <w:rsid w:val="007E4D1D"/>
    <w:rsid w:val="007F77A5"/>
    <w:rsid w:val="008008C7"/>
    <w:rsid w:val="008209CA"/>
    <w:rsid w:val="00826CAC"/>
    <w:rsid w:val="0084331D"/>
    <w:rsid w:val="008576D7"/>
    <w:rsid w:val="008614B0"/>
    <w:rsid w:val="008623C0"/>
    <w:rsid w:val="00875741"/>
    <w:rsid w:val="008A13F5"/>
    <w:rsid w:val="008B412E"/>
    <w:rsid w:val="008C077F"/>
    <w:rsid w:val="008D1866"/>
    <w:rsid w:val="00955720"/>
    <w:rsid w:val="00977697"/>
    <w:rsid w:val="009C40B3"/>
    <w:rsid w:val="009C578B"/>
    <w:rsid w:val="009C6409"/>
    <w:rsid w:val="009C7C30"/>
    <w:rsid w:val="009D42A7"/>
    <w:rsid w:val="009E1B8C"/>
    <w:rsid w:val="00A163F5"/>
    <w:rsid w:val="00A6059D"/>
    <w:rsid w:val="00A642F3"/>
    <w:rsid w:val="00A725EE"/>
    <w:rsid w:val="00A74281"/>
    <w:rsid w:val="00A775F3"/>
    <w:rsid w:val="00A8635F"/>
    <w:rsid w:val="00AD0718"/>
    <w:rsid w:val="00AE4CD1"/>
    <w:rsid w:val="00AE6304"/>
    <w:rsid w:val="00B0682D"/>
    <w:rsid w:val="00B07E07"/>
    <w:rsid w:val="00B27659"/>
    <w:rsid w:val="00B46DA9"/>
    <w:rsid w:val="00B613D4"/>
    <w:rsid w:val="00B750B3"/>
    <w:rsid w:val="00B77168"/>
    <w:rsid w:val="00B8430B"/>
    <w:rsid w:val="00B87DAE"/>
    <w:rsid w:val="00BA7B3F"/>
    <w:rsid w:val="00BB5544"/>
    <w:rsid w:val="00BC34E6"/>
    <w:rsid w:val="00BE37B5"/>
    <w:rsid w:val="00BE6A03"/>
    <w:rsid w:val="00BF0447"/>
    <w:rsid w:val="00C1161F"/>
    <w:rsid w:val="00C11B1F"/>
    <w:rsid w:val="00C257F8"/>
    <w:rsid w:val="00C44C9C"/>
    <w:rsid w:val="00C47E58"/>
    <w:rsid w:val="00C50A23"/>
    <w:rsid w:val="00C521C3"/>
    <w:rsid w:val="00CA5171"/>
    <w:rsid w:val="00CB432B"/>
    <w:rsid w:val="00CB7D3C"/>
    <w:rsid w:val="00CC287B"/>
    <w:rsid w:val="00CC2F03"/>
    <w:rsid w:val="00D015DC"/>
    <w:rsid w:val="00D12782"/>
    <w:rsid w:val="00D40BF5"/>
    <w:rsid w:val="00D43E47"/>
    <w:rsid w:val="00D52046"/>
    <w:rsid w:val="00D547C0"/>
    <w:rsid w:val="00DB7F43"/>
    <w:rsid w:val="00E00AC0"/>
    <w:rsid w:val="00E00C49"/>
    <w:rsid w:val="00E04DBB"/>
    <w:rsid w:val="00E06E93"/>
    <w:rsid w:val="00E15C82"/>
    <w:rsid w:val="00E202EA"/>
    <w:rsid w:val="00E34BAE"/>
    <w:rsid w:val="00E544FA"/>
    <w:rsid w:val="00E5788C"/>
    <w:rsid w:val="00E85606"/>
    <w:rsid w:val="00E90261"/>
    <w:rsid w:val="00EB375F"/>
    <w:rsid w:val="00EE4966"/>
    <w:rsid w:val="00EE6D35"/>
    <w:rsid w:val="00EE71AA"/>
    <w:rsid w:val="00EF7E3C"/>
    <w:rsid w:val="00F13F57"/>
    <w:rsid w:val="00F178B7"/>
    <w:rsid w:val="00F2759A"/>
    <w:rsid w:val="00F34607"/>
    <w:rsid w:val="00F63CC0"/>
    <w:rsid w:val="00F64C9F"/>
    <w:rsid w:val="00F809ED"/>
    <w:rsid w:val="00F8548E"/>
    <w:rsid w:val="00FB77E8"/>
    <w:rsid w:val="00FC477C"/>
    <w:rsid w:val="00FC751D"/>
    <w:rsid w:val="00FD1173"/>
    <w:rsid w:val="00FE770F"/>
    <w:rsid w:val="00FF5C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49AD"/>
  <w15:docId w15:val="{1EF204C2-6FDD-4E08-80AC-53B9F01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170"/>
      </w:tabs>
    </w:pPr>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K">
    <w:name w:val="Body K"/>
    <w:pPr>
      <w:ind w:left="993"/>
    </w:pPr>
    <w:rPr>
      <w:rFonts w:ascii="Lucida Sans Unicode" w:eastAsia="Lucida Sans Unicode" w:hAnsi="Lucida Sans Unicode" w:cs="Lucida Sans Unicode"/>
      <w:color w:val="000000"/>
      <w:sz w:val="24"/>
      <w:szCs w:val="24"/>
      <w:u w:color="000000"/>
      <w:lang w:val="de-DE"/>
      <w14:textOutline w14:w="0" w14:cap="flat" w14:cmpd="sng" w14:algn="ctr">
        <w14:noFill/>
        <w14:prstDash w14:val="solid"/>
        <w14:bevel/>
      </w14:textOutline>
    </w:rPr>
  </w:style>
  <w:style w:type="paragraph" w:customStyle="1" w:styleId="SubheadK">
    <w:name w:val="Subhead K"/>
    <w:pPr>
      <w:ind w:left="993"/>
    </w:pPr>
    <w:rPr>
      <w:rFonts w:ascii="Lucida Sans Unicode" w:eastAsia="Lucida Sans Unicode" w:hAnsi="Lucida Sans Unicode" w:cs="Lucida Sans Unicode"/>
      <w:b/>
      <w:bCs/>
      <w:color w:val="C0167B"/>
      <w:sz w:val="48"/>
      <w:szCs w:val="48"/>
      <w:u w:color="C0167B"/>
      <w:lang w:val="de-DE"/>
      <w14:textOutline w14:w="0" w14:cap="flat" w14:cmpd="sng" w14:algn="ctr">
        <w14:noFill/>
        <w14:prstDash w14:val="solid"/>
        <w14:bevel/>
      </w14:textOutline>
    </w:rPr>
  </w:style>
  <w:style w:type="paragraph" w:customStyle="1" w:styleId="TitleK">
    <w:name w:val="Title K"/>
    <w:pPr>
      <w:tabs>
        <w:tab w:val="left" w:pos="170"/>
      </w:tabs>
      <w:spacing w:line="780" w:lineRule="exact"/>
      <w:ind w:left="993" w:right="417"/>
      <w:outlineLvl w:val="0"/>
    </w:pPr>
    <w:rPr>
      <w:rFonts w:ascii="Lucida Sans Unicode" w:eastAsia="Lucida Sans Unicode" w:hAnsi="Lucida Sans Unicode" w:cs="Lucida Sans Unicode"/>
      <w:b/>
      <w:bCs/>
      <w:color w:val="0062C2"/>
      <w:kern w:val="28"/>
      <w:sz w:val="72"/>
      <w:szCs w:val="72"/>
      <w:u w:color="0062C2"/>
      <w:lang w:val="de-DE"/>
      <w14:textOutline w14:w="0" w14:cap="flat" w14:cmpd="sng" w14:algn="ctr">
        <w14:noFill/>
        <w14:prstDash w14:val="solid"/>
        <w14:bevel/>
      </w14:textOutline>
    </w:rPr>
  </w:style>
  <w:style w:type="paragraph" w:customStyle="1" w:styleId="SubsubheadK">
    <w:name w:val="Subsubhead K"/>
    <w:pPr>
      <w:ind w:left="993"/>
    </w:pPr>
    <w:rPr>
      <w:rFonts w:ascii="Lucida Sans Unicode" w:eastAsia="Lucida Sans Unicode" w:hAnsi="Lucida Sans Unicode" w:cs="Lucida Sans Unicode"/>
      <w:b/>
      <w:bCs/>
      <w:color w:val="0062C2"/>
      <w:sz w:val="28"/>
      <w:szCs w:val="28"/>
      <w:u w:color="0062C2"/>
      <w:lang w:val="de-DE"/>
      <w14:textOutline w14:w="0" w14:cap="flat" w14:cmpd="sng" w14:algn="ctr">
        <w14:noFill/>
        <w14:prstDash w14:val="solid"/>
        <w14:bevel/>
      </w14:textOutline>
    </w:rPr>
  </w:style>
  <w:style w:type="paragraph" w:customStyle="1" w:styleId="DatumK">
    <w:name w:val="Datum K"/>
    <w:pPr>
      <w:spacing w:before="120" w:after="120"/>
      <w:ind w:left="993" w:right="417"/>
    </w:pPr>
    <w:rPr>
      <w:rFonts w:ascii="Lucida Sans Unicode" w:eastAsia="Lucida Sans Unicode" w:hAnsi="Lucida Sans Unicode" w:cs="Lucida Sans Unicode"/>
      <w:b/>
      <w:bCs/>
      <w:color w:val="0062C2"/>
      <w:sz w:val="24"/>
      <w:szCs w:val="24"/>
      <w:u w:color="0062C2"/>
      <w:lang w:val="de-DE"/>
      <w14:textOutline w14:w="0" w14:cap="flat" w14:cmpd="sng" w14:algn="ctr">
        <w14:noFill/>
        <w14:prstDash w14:val="solid"/>
        <w14:bevel/>
      </w14:textOutline>
    </w:rPr>
  </w:style>
  <w:style w:type="paragraph" w:customStyle="1" w:styleId="BodyBoldK">
    <w:name w:val="Body Bold K"/>
    <w:pPr>
      <w:tabs>
        <w:tab w:val="left" w:pos="170"/>
      </w:tabs>
      <w:ind w:left="993"/>
    </w:pPr>
    <w:rPr>
      <w:rFonts w:ascii="Lucida Sans Unicode" w:eastAsia="Lucida Sans Unicode" w:hAnsi="Lucida Sans Unicode" w:cs="Lucida Sans Unicode"/>
      <w:b/>
      <w:bCs/>
      <w:color w:val="000000"/>
      <w:sz w:val="24"/>
      <w:szCs w:val="24"/>
      <w:u w:color="000000"/>
      <w:lang w:val="de-DE"/>
      <w14:textOutline w14:w="0" w14:cap="flat" w14:cmpd="sng" w14:algn="ctr">
        <w14:noFill/>
        <w14:prstDash w14:val="solid"/>
        <w14:bevel/>
      </w14:textOutline>
    </w:rPr>
  </w:style>
  <w:style w:type="character" w:customStyle="1" w:styleId="Link">
    <w:name w:val="Link"/>
    <w:rPr>
      <w:outline w:val="0"/>
      <w:color w:val="000000"/>
      <w:u w:val="none" w:color="000000"/>
    </w:rPr>
  </w:style>
  <w:style w:type="character" w:customStyle="1" w:styleId="Hyperlink0">
    <w:name w:val="Hyperlink.0"/>
    <w:basedOn w:val="Link"/>
    <w:rPr>
      <w:outline w:val="0"/>
      <w:color w:val="000000"/>
      <w:sz w:val="24"/>
      <w:szCs w:val="24"/>
      <w:u w:val="none" w:color="000000"/>
      <w:lang w:val="de-DE"/>
    </w:rPr>
  </w:style>
  <w:style w:type="character" w:customStyle="1" w:styleId="Ohne">
    <w:name w:val="Ohne"/>
  </w:style>
  <w:style w:type="character" w:customStyle="1" w:styleId="Hyperlink1">
    <w:name w:val="Hyperlink.1"/>
    <w:basedOn w:val="Ohne"/>
    <w:rPr>
      <w:outline w:val="0"/>
      <w:color w:val="0062C2"/>
      <w:sz w:val="24"/>
      <w:szCs w:val="24"/>
      <w:u w:color="0062C2"/>
      <w:lang w:val="en-US"/>
    </w:rPr>
  </w:style>
  <w:style w:type="paragraph" w:customStyle="1" w:styleId="BodyBulletK">
    <w:name w:val="Body Bullet K"/>
    <w:pPr>
      <w:tabs>
        <w:tab w:val="left" w:pos="720"/>
      </w:tabs>
      <w:spacing w:after="160" w:line="278" w:lineRule="auto"/>
      <w:ind w:left="992"/>
    </w:pPr>
    <w:rPr>
      <w:rFonts w:ascii="Lucida Sans Unicode" w:eastAsia="Lucida Sans Unicode" w:hAnsi="Lucida Sans Unicode" w:cs="Lucida Sans Unicode"/>
      <w:color w:val="000000"/>
      <w:kern w:val="2"/>
      <w:sz w:val="24"/>
      <w:szCs w:val="24"/>
      <w:u w:color="000000"/>
      <w:lang w:val="de-DE"/>
      <w14:textOutline w14:w="0" w14:cap="flat" w14:cmpd="sng" w14:algn="ctr">
        <w14:noFill/>
        <w14:prstDash w14:val="solid"/>
        <w14:bevel/>
      </w14:textOutline>
    </w:rPr>
  </w:style>
  <w:style w:type="numbering" w:customStyle="1" w:styleId="BulletK">
    <w:name w:val="Bullet K"/>
    <w:pPr>
      <w:numPr>
        <w:numId w:val="1"/>
      </w:numPr>
    </w:pPr>
  </w:style>
  <w:style w:type="numbering" w:customStyle="1" w:styleId="ImportierterStil4">
    <w:name w:val="Importierter Stil: 4"/>
    <w:pPr>
      <w:numPr>
        <w:numId w:val="3"/>
      </w:numPr>
    </w:pPr>
  </w:style>
  <w:style w:type="numbering" w:customStyle="1" w:styleId="ImportierterStil2">
    <w:name w:val="Importierter Stil: 2"/>
    <w:pPr>
      <w:numPr>
        <w:numId w:val="5"/>
      </w:numPr>
    </w:pPr>
  </w:style>
  <w:style w:type="numbering" w:customStyle="1" w:styleId="ImportierterStil6">
    <w:name w:val="Importierter Stil: 6"/>
    <w:pPr>
      <w:numPr>
        <w:numId w:val="7"/>
      </w:numPr>
    </w:pPr>
  </w:style>
  <w:style w:type="numbering" w:customStyle="1" w:styleId="ImportierterStil3">
    <w:name w:val="Importierter Stil: 3"/>
    <w:pPr>
      <w:numPr>
        <w:numId w:val="9"/>
      </w:numPr>
    </w:pPr>
  </w:style>
  <w:style w:type="character" w:customStyle="1" w:styleId="Hyperlink2">
    <w:name w:val="Hyperlink.2"/>
    <w:basedOn w:val="Link"/>
    <w:rPr>
      <w:rFonts w:ascii="Lucida Sans Unicode" w:eastAsia="Lucida Sans Unicode" w:hAnsi="Lucida Sans Unicode" w:cs="Lucida Sans Unicode"/>
      <w:outline w:val="0"/>
      <w:color w:val="467886"/>
      <w:u w:val="single" w:color="467886"/>
    </w:rPr>
  </w:style>
  <w:style w:type="paragraph" w:styleId="Kopfzeile">
    <w:name w:val="header"/>
    <w:basedOn w:val="Standard"/>
    <w:link w:val="KopfzeileZchn"/>
    <w:uiPriority w:val="99"/>
    <w:unhideWhenUsed/>
    <w:rsid w:val="001A613E"/>
    <w:pPr>
      <w:tabs>
        <w:tab w:val="clear" w:pos="170"/>
        <w:tab w:val="center" w:pos="4536"/>
        <w:tab w:val="right" w:pos="9072"/>
      </w:tabs>
    </w:pPr>
  </w:style>
  <w:style w:type="character" w:customStyle="1" w:styleId="KopfzeileZchn">
    <w:name w:val="Kopfzeile Zchn"/>
    <w:basedOn w:val="Absatz-Standardschriftart"/>
    <w:link w:val="Kopf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Fuzeile">
    <w:name w:val="footer"/>
    <w:basedOn w:val="Standard"/>
    <w:link w:val="FuzeileZchn"/>
    <w:uiPriority w:val="99"/>
    <w:unhideWhenUsed/>
    <w:rsid w:val="001A613E"/>
    <w:pPr>
      <w:tabs>
        <w:tab w:val="clear" w:pos="170"/>
        <w:tab w:val="center" w:pos="4536"/>
        <w:tab w:val="right" w:pos="9072"/>
      </w:tabs>
    </w:pPr>
  </w:style>
  <w:style w:type="character" w:customStyle="1" w:styleId="FuzeileZchn">
    <w:name w:val="Fußzeile Zchn"/>
    <w:basedOn w:val="Absatz-Standardschriftart"/>
    <w:link w:val="Fu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StandardWeb">
    <w:name w:val="Normal (Web)"/>
    <w:basedOn w:val="Standard"/>
    <w:uiPriority w:val="99"/>
    <w:unhideWhenUsed/>
    <w:rsid w:val="00014DCC"/>
    <w:pPr>
      <w:pBdr>
        <w:top w:val="none" w:sz="0" w:space="0" w:color="auto"/>
        <w:left w:val="none" w:sz="0" w:space="0" w:color="auto"/>
        <w:bottom w:val="none" w:sz="0" w:space="0" w:color="auto"/>
        <w:right w:val="none" w:sz="0" w:space="0" w:color="auto"/>
        <w:between w:val="none" w:sz="0" w:space="0" w:color="auto"/>
        <w:bar w:val="none" w:sz="0" w:color="auto"/>
      </w:pBdr>
      <w:tabs>
        <w:tab w:val="clear" w:pos="170"/>
      </w:tabs>
      <w:spacing w:before="100" w:beforeAutospacing="1" w:after="100" w:afterAutospacing="1"/>
    </w:pPr>
    <w:rPr>
      <w:rFonts w:ascii="Times New Roman" w:eastAsiaTheme="minorEastAsia" w:hAnsi="Times New Roman" w:cs="Times New Roman"/>
      <w:color w:val="auto"/>
      <w:sz w:val="24"/>
      <w:szCs w:val="24"/>
      <w:bdr w:val="none" w:sz="0" w:space="0" w:color="auto"/>
      <w:lang w:val="de-DE" w:eastAsia="ja-JP"/>
      <w14:textOutline w14:w="0" w14:cap="rnd" w14:cmpd="sng" w14:algn="ctr">
        <w14:noFill/>
        <w14:prstDash w14:val="solid"/>
        <w14:bevel/>
      </w14:textOutline>
    </w:rPr>
  </w:style>
  <w:style w:type="character" w:customStyle="1" w:styleId="apple-converted-space">
    <w:name w:val="apple-converted-space"/>
    <w:basedOn w:val="Absatz-Standardschriftart"/>
    <w:rsid w:val="00014DCC"/>
  </w:style>
  <w:style w:type="character" w:styleId="NichtaufgelsteErwhnung">
    <w:name w:val="Unresolved Mention"/>
    <w:basedOn w:val="Absatz-Standardschriftart"/>
    <w:uiPriority w:val="99"/>
    <w:semiHidden/>
    <w:unhideWhenUsed/>
    <w:rsid w:val="00E00AC0"/>
    <w:rPr>
      <w:color w:val="605E5C"/>
      <w:shd w:val="clear" w:color="auto" w:fill="E1DFDD"/>
    </w:rPr>
  </w:style>
  <w:style w:type="paragraph" w:styleId="Textkrper">
    <w:name w:val="Body Text"/>
    <w:basedOn w:val="Standard"/>
    <w:link w:val="TextkrperZchn"/>
    <w:qFormat/>
    <w:rsid w:val="003D4B66"/>
    <w:pPr>
      <w:pBdr>
        <w:top w:val="none" w:sz="0" w:space="0" w:color="auto"/>
        <w:left w:val="none" w:sz="0" w:space="0" w:color="auto"/>
        <w:bottom w:val="none" w:sz="0" w:space="0" w:color="auto"/>
        <w:right w:val="none" w:sz="0" w:space="0" w:color="auto"/>
        <w:between w:val="none" w:sz="0" w:space="0" w:color="auto"/>
        <w:bar w:val="none" w:sz="0" w:color="auto"/>
      </w:pBdr>
      <w:tabs>
        <w:tab w:val="clear" w:pos="170"/>
      </w:tabs>
      <w:spacing w:before="180" w:after="180"/>
    </w:pPr>
    <w:rPr>
      <w:rFonts w:asciiTheme="minorHAnsi" w:eastAsiaTheme="minorHAnsi" w:hAnsiTheme="minorHAnsi" w:cstheme="minorBidi"/>
      <w:color w:val="auto"/>
      <w:sz w:val="24"/>
      <w:szCs w:val="24"/>
      <w:bdr w:val="none" w:sz="0" w:space="0" w:color="auto"/>
      <w:lang w:eastAsia="en-US"/>
      <w14:textOutline w14:w="0" w14:cap="rnd" w14:cmpd="sng" w14:algn="ctr">
        <w14:noFill/>
        <w14:prstDash w14:val="solid"/>
        <w14:bevel/>
      </w14:textOutline>
    </w:rPr>
  </w:style>
  <w:style w:type="character" w:customStyle="1" w:styleId="TextkrperZchn">
    <w:name w:val="Textkörper Zchn"/>
    <w:basedOn w:val="Absatz-Standardschriftart"/>
    <w:link w:val="Textkrper"/>
    <w:rsid w:val="003D4B66"/>
    <w:rPr>
      <w:rFonts w:asciiTheme="minorHAnsi" w:eastAsiaTheme="minorHAnsi" w:hAnsiTheme="minorHAnsi" w:cstheme="minorBidi"/>
      <w:sz w:val="24"/>
      <w:szCs w:val="24"/>
      <w:bdr w:val="none" w:sz="0" w:space="0" w:color="auto"/>
      <w:lang w:val="en-US" w:eastAsia="en-US"/>
    </w:rPr>
  </w:style>
  <w:style w:type="paragraph" w:styleId="Untertitel">
    <w:name w:val="Subtitle"/>
    <w:basedOn w:val="Standard"/>
    <w:next w:val="Standard"/>
    <w:link w:val="UntertitelZchn"/>
    <w:uiPriority w:val="11"/>
    <w:qFormat/>
    <w:rsid w:val="00FF5C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FF5C5B"/>
    <w:rPr>
      <w:rFonts w:asciiTheme="minorHAnsi" w:eastAsiaTheme="minorEastAsia" w:hAnsiTheme="minorHAnsi" w:cstheme="minorBidi"/>
      <w:color w:val="5A5A5A" w:themeColor="text1" w:themeTint="A5"/>
      <w:spacing w:val="15"/>
      <w:sz w:val="22"/>
      <w:szCs w:val="22"/>
      <w:u w:color="000000"/>
      <w:lang w:val="en-US"/>
      <w14:textOutline w14:w="0" w14:cap="flat" w14:cmpd="sng" w14:algn="ctr">
        <w14:noFill/>
        <w14:prstDash w14:val="solid"/>
        <w14:bevel/>
      </w14:textOutline>
    </w:rPr>
  </w:style>
  <w:style w:type="character" w:styleId="BesuchterLink">
    <w:name w:val="FollowedHyperlink"/>
    <w:basedOn w:val="Absatz-Standardschriftart"/>
    <w:uiPriority w:val="99"/>
    <w:semiHidden/>
    <w:unhideWhenUsed/>
    <w:rsid w:val="0048399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onicaminolta.de/de-de/multifunktionsdrucker/services/cloud-services/workplace-pure" TargetMode="External"/><Relationship Id="rId18" Type="http://schemas.openxmlformats.org/officeDocument/2006/relationships/hyperlink" Target="https://www.konicaminolta.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onicaminolta.eu/mediastore-public" TargetMode="External"/><Relationship Id="rId7" Type="http://schemas.openxmlformats.org/officeDocument/2006/relationships/webSettings" Target="webSettings.xml"/><Relationship Id="rId12" Type="http://schemas.openxmlformats.org/officeDocument/2006/relationships/hyperlink" Target="https://www.konicaminolta.eu/eu-en/news/konica-minolta-releases-shield-guard" TargetMode="External"/><Relationship Id="rId17" Type="http://schemas.openxmlformats.org/officeDocument/2006/relationships/hyperlink" Target="https://www.youtube.com/user/KonicaMinoltaB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konica-minolta-business-solutions-deutschland-gmbh" TargetMode="External"/><Relationship Id="rId20" Type="http://schemas.openxmlformats.org/officeDocument/2006/relationships/hyperlink" Target="https://www.konicaminolta.de/de-de/blo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icaminolta.eu/eu-en/digital-workplace/software-services/safeq-cloud"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konicaminolta.de/de-de/presse" TargetMode="External"/><Relationship Id="rId23" Type="http://schemas.openxmlformats.org/officeDocument/2006/relationships/footer" Target="footer1.xml"/><Relationship Id="rId10" Type="http://schemas.openxmlformats.org/officeDocument/2006/relationships/hyperlink" Target="https://www.konicaminolta.de/de-de/multifunktionsdrucker/services/cloud-services/workplace-pure" TargetMode="External"/><Relationship Id="rId19" Type="http://schemas.openxmlformats.org/officeDocument/2006/relationships/hyperlink" Target="https://www.konicaminolta.de/de-de/pres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1c96hlcey6qkb.cloudfront.net/2c71c08c-36a1-4a84-8732-2918e00c00bb/5e41143778f74ee09bd3fee810d3cd21?response-content-disposition=inline%3B%20filename%2A%3DUTF-8%27%27Quocirca%2520Cloud%2520Services%2520Landscape%25202026%2520Vendor%2520Excerpt%2520Konica%2520Minolta_External%2520Use.pdf&amp;response-content-type=application%2Fpdf&amp;Expires=1784894400&amp;Signature=JEJkBVVCFDdRw67tNi1-HZxG172xUKuYirFAQ1QI0etVmiqFzDkOAseqUkDOMZnujM89T4bwo5tgbYrr8VCqtqvPe3LbT9tiDwSGAV7G-O8Vt6tlxtsznciyAexnOq7bxe0pm2ollvM9evkL02ZLuiX0GAyjbIW8WiOvDtt9Jg7yf-29m372ixuQ7g40FTJMRGIExvej6oUS-uitNQKf4Bm7BDXPqLXIKiBTBIFVVQqNyskF98XcuODGvIpsK59Uq51vq0jwvurEYOPXFkd4lQz08AifkgRcLxgppl3wxFdl-lEHjiNY2SaA53Hw3tyIiL6cQt0FA1aBuxgDwjd6LQ__&amp;Key-Pair-Id=APKAI33AGAEAYCXFBDTA" TargetMode="External"/><Relationship Id="rId22" Type="http://schemas.openxmlformats.org/officeDocument/2006/relationships/hyperlink" Target="mailto:Melanie.Olbrich@konicaminolt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T-Brand-theme">
  <a:themeElements>
    <a:clrScheme name="BT-Brand-theme">
      <a:dk1>
        <a:srgbClr val="000000"/>
      </a:dk1>
      <a:lt1>
        <a:srgbClr val="FFFFFF"/>
      </a:lt1>
      <a:dk2>
        <a:srgbClr val="A7A7A7"/>
      </a:dk2>
      <a:lt2>
        <a:srgbClr val="535353"/>
      </a:lt2>
      <a:accent1>
        <a:srgbClr val="0062C2"/>
      </a:accent1>
      <a:accent2>
        <a:srgbClr val="E5E3DF"/>
      </a:accent2>
      <a:accent3>
        <a:srgbClr val="009EB7"/>
      </a:accent3>
      <a:accent4>
        <a:srgbClr val="CEA100"/>
      </a:accent4>
      <a:accent5>
        <a:srgbClr val="C0167B"/>
      </a:accent5>
      <a:accent6>
        <a:srgbClr val="826FB0"/>
      </a:accent6>
      <a:hlink>
        <a:srgbClr val="0000FF"/>
      </a:hlink>
      <a:folHlink>
        <a:srgbClr val="FF00FF"/>
      </a:folHlink>
    </a:clrScheme>
    <a:fontScheme name="BT-Brand-theme">
      <a:majorFont>
        <a:latin typeface="Lucida Sans Unicode"/>
        <a:ea typeface="Lucida Sans Unicode"/>
        <a:cs typeface="Lucida Sans Unicode"/>
      </a:majorFont>
      <a:minorFont>
        <a:latin typeface="Lucida Sans Unicode"/>
        <a:ea typeface="Lucida Sans Unicode"/>
        <a:cs typeface="Lucida Sans Unicode"/>
      </a:minorFont>
    </a:fontScheme>
    <a:fmtScheme name="BT-Brand-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0795"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079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3d8f-a508-408d-80b7-9397353903b7">
      <Terms xmlns="http://schemas.microsoft.com/office/infopath/2007/PartnerControls"/>
    </lcf76f155ced4ddcb4097134ff3c332f>
    <TaxCatchAll xmlns="9f08a63c-831e-491b-b952-e9e03bf29f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1A51C676428A4D819593CB67087AF5" ma:contentTypeVersion="19" ma:contentTypeDescription="Create a new document." ma:contentTypeScope="" ma:versionID="887b08fc5e5aa9aea680c6a9d1fc6812">
  <xsd:schema xmlns:xsd="http://www.w3.org/2001/XMLSchema" xmlns:xs="http://www.w3.org/2001/XMLSchema" xmlns:p="http://schemas.microsoft.com/office/2006/metadata/properties" xmlns:ns2="41cf3d8f-a508-408d-80b7-9397353903b7" xmlns:ns3="0977df44-9571-441a-b49b-b6f31d0a5a9b" xmlns:ns4="9f08a63c-831e-491b-b952-e9e03bf29fb1" targetNamespace="http://schemas.microsoft.com/office/2006/metadata/properties" ma:root="true" ma:fieldsID="2c471b84929fa7b456cdcf5bf6436b91" ns2:_="" ns3:_="" ns4:_="">
    <xsd:import namespace="41cf3d8f-a508-408d-80b7-9397353903b7"/>
    <xsd:import namespace="0977df44-9571-441a-b49b-b6f31d0a5a9b"/>
    <xsd:import namespace="9f08a63c-831e-491b-b952-e9e03bf29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3d8f-a508-408d-80b7-939735390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496980-d622-466a-958d-fbfbdfc423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7df44-9571-441a-b49b-b6f31d0a5a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8a63c-831e-491b-b952-e9e03bf29f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dd4b234-bd2d-44ea-b7f4-e705f7bf0597}" ma:internalName="TaxCatchAll" ma:showField="CatchAllData" ma:web="0977df44-9571-441a-b49b-b6f31d0a5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08C57-6814-4C66-8D4F-14F03DD3C2A0}">
  <ds:schemaRefs>
    <ds:schemaRef ds:uri="http://schemas.microsoft.com/sharepoint/v3/contenttype/forms"/>
  </ds:schemaRefs>
</ds:datastoreItem>
</file>

<file path=customXml/itemProps2.xml><?xml version="1.0" encoding="utf-8"?>
<ds:datastoreItem xmlns:ds="http://schemas.openxmlformats.org/officeDocument/2006/customXml" ds:itemID="{B71BE497-56EE-434D-B362-A2A563216D95}">
  <ds:schemaRefs>
    <ds:schemaRef ds:uri="http://schemas.microsoft.com/office/2006/metadata/properties"/>
    <ds:schemaRef ds:uri="http://schemas.microsoft.com/office/infopath/2007/PartnerControls"/>
    <ds:schemaRef ds:uri="41cf3d8f-a508-408d-80b7-9397353903b7"/>
    <ds:schemaRef ds:uri="9f08a63c-831e-491b-b952-e9e03bf29fb1"/>
  </ds:schemaRefs>
</ds:datastoreItem>
</file>

<file path=customXml/itemProps3.xml><?xml version="1.0" encoding="utf-8"?>
<ds:datastoreItem xmlns:ds="http://schemas.openxmlformats.org/officeDocument/2006/customXml" ds:itemID="{E1C65BF5-FA29-4C83-A9E6-EE0F889B5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3d8f-a508-408d-80b7-9397353903b7"/>
    <ds:schemaRef ds:uri="0977df44-9571-441a-b49b-b6f31d0a5a9b"/>
    <ds:schemaRef ds:uri="9f08a63c-831e-491b-b952-e9e03bf29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8707</Characters>
  <Application>Microsoft Office Word</Application>
  <DocSecurity>0</DocSecurity>
  <Lines>362</Lines>
  <Paragraphs>264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31</cp:revision>
  <dcterms:created xsi:type="dcterms:W3CDTF">2026-07-17T10:08:00Z</dcterms:created>
  <dcterms:modified xsi:type="dcterms:W3CDTF">2026-07-23T09:36:00Z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0x010100CD1A51C676428A4D819593CB67087AF5</vt:lpwstr>
  </property>
  <property fmtid="{D5CDD505-2E9C-101B-9397-08002B2CF9AE}" pid="3" name="MediaServiceImageTags">
    <vt:lpwstr/>
  </property>
</Properties>
</file>