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414E" w14:textId="77777777" w:rsidR="00F73189" w:rsidRPr="00177EF8" w:rsidRDefault="00F73189" w:rsidP="00A33E6C">
      <w:pPr>
        <w:rPr>
          <w:rFonts w:ascii="Calibri" w:hAnsi="Calibri" w:cs="Calibri"/>
        </w:rPr>
      </w:pPr>
    </w:p>
    <w:p w14:paraId="5E912F0D" w14:textId="64778EA2" w:rsidR="002B3246" w:rsidRPr="00177EF8" w:rsidRDefault="002B3246" w:rsidP="00A33E6C">
      <w:pPr>
        <w:rPr>
          <w:rFonts w:ascii="Calibri" w:hAnsi="Calibri" w:cs="Calibri"/>
        </w:rPr>
      </w:pPr>
      <w:r w:rsidRPr="00177EF8">
        <w:rPr>
          <w:rFonts w:ascii="Calibri" w:hAnsi="Calibri" w:cs="Calibri"/>
        </w:rPr>
        <w:t>Medieninformation</w:t>
      </w:r>
    </w:p>
    <w:p w14:paraId="16E3DEC1" w14:textId="77777777" w:rsidR="002B3246" w:rsidRPr="00177EF8" w:rsidRDefault="002B3246" w:rsidP="00A33E6C">
      <w:pPr>
        <w:rPr>
          <w:rFonts w:ascii="Calibri" w:hAnsi="Calibri" w:cs="Calibri"/>
        </w:rPr>
      </w:pPr>
    </w:p>
    <w:p w14:paraId="3545882F" w14:textId="04F5C584" w:rsidR="002B3246" w:rsidRPr="00DC221B" w:rsidRDefault="00F50C21" w:rsidP="00A33E6C">
      <w:pPr>
        <w:rPr>
          <w:rFonts w:ascii="Calibri" w:eastAsia="Times New Roman" w:hAnsi="Calibri" w:cs="Calibri"/>
          <w:b/>
          <w:bCs/>
          <w:color w:val="E4003A"/>
          <w:kern w:val="0"/>
          <w:sz w:val="28"/>
          <w:szCs w:val="28"/>
          <w:bdr w:val="none" w:sz="0" w:space="0" w:color="auto" w:frame="1"/>
          <w:lang w:eastAsia="de-DE"/>
          <w14:ligatures w14:val="none"/>
        </w:rPr>
      </w:pPr>
      <w:r>
        <w:rPr>
          <w:rFonts w:ascii="Calibri" w:eastAsia="Times New Roman" w:hAnsi="Calibri" w:cs="Calibri"/>
          <w:b/>
          <w:bCs/>
          <w:color w:val="E4003A"/>
          <w:kern w:val="0"/>
          <w:sz w:val="28"/>
          <w:szCs w:val="28"/>
          <w:bdr w:val="none" w:sz="0" w:space="0" w:color="auto" w:frame="1"/>
          <w:lang w:eastAsia="de-DE"/>
          <w14:ligatures w14:val="none"/>
        </w:rPr>
        <w:t xml:space="preserve">Leistbares Wohnen im Fokus: </w:t>
      </w:r>
      <w:r w:rsidR="00D22456">
        <w:rPr>
          <w:rFonts w:ascii="Calibri" w:eastAsia="Times New Roman" w:hAnsi="Calibri" w:cs="Calibri"/>
          <w:b/>
          <w:bCs/>
          <w:color w:val="E4003A"/>
          <w:kern w:val="0"/>
          <w:sz w:val="28"/>
          <w:szCs w:val="28"/>
          <w:bdr w:val="none" w:sz="0" w:space="0" w:color="auto" w:frame="1"/>
          <w:lang w:eastAsia="de-DE"/>
          <w14:ligatures w14:val="none"/>
        </w:rPr>
        <w:t xml:space="preserve">Zweiter </w:t>
      </w:r>
      <w:r w:rsidR="00D22456" w:rsidRPr="00F50C21">
        <w:rPr>
          <w:rFonts w:ascii="Calibri" w:eastAsia="Times New Roman" w:hAnsi="Calibri" w:cs="Calibri"/>
          <w:b/>
          <w:bCs/>
          <w:i/>
          <w:iCs/>
          <w:color w:val="E4003A"/>
          <w:kern w:val="0"/>
          <w:sz w:val="28"/>
          <w:szCs w:val="28"/>
          <w:bdr w:val="none" w:sz="0" w:space="0" w:color="auto" w:frame="1"/>
          <w:lang w:eastAsia="de-DE"/>
          <w14:ligatures w14:val="none"/>
        </w:rPr>
        <w:t>TALK des gemeinnützigen Wohnbaus</w:t>
      </w:r>
    </w:p>
    <w:p w14:paraId="0538FD46" w14:textId="77777777" w:rsidR="00F50C21" w:rsidRPr="00177EF8" w:rsidRDefault="00F50C21" w:rsidP="00A33E6C">
      <w:pPr>
        <w:rPr>
          <w:rFonts w:ascii="Calibri" w:hAnsi="Calibri" w:cs="Calibri"/>
        </w:rPr>
      </w:pPr>
    </w:p>
    <w:p w14:paraId="73D1A5F2" w14:textId="1D0ACB9B" w:rsidR="00A14459" w:rsidRDefault="002B3246" w:rsidP="00A33E6C">
      <w:pPr>
        <w:jc w:val="both"/>
        <w:rPr>
          <w:rFonts w:ascii="Calibri" w:eastAsia="Times New Roman" w:hAnsi="Calibri" w:cs="Calibri"/>
          <w:b/>
          <w:bCs/>
          <w:color w:val="000000"/>
          <w:kern w:val="0"/>
          <w:sz w:val="22"/>
          <w:szCs w:val="22"/>
          <w:lang w:eastAsia="de-DE"/>
          <w14:ligatures w14:val="none"/>
        </w:rPr>
      </w:pPr>
      <w:r w:rsidRPr="00177EF8">
        <w:rPr>
          <w:rFonts w:ascii="Calibri" w:hAnsi="Calibri" w:cs="Calibri"/>
          <w:sz w:val="22"/>
          <w:szCs w:val="22"/>
        </w:rPr>
        <w:t xml:space="preserve">Graz, </w:t>
      </w:r>
      <w:r w:rsidR="00670C1A">
        <w:rPr>
          <w:rFonts w:ascii="Calibri" w:hAnsi="Calibri" w:cs="Calibri"/>
          <w:sz w:val="22"/>
          <w:szCs w:val="22"/>
        </w:rPr>
        <w:t>28</w:t>
      </w:r>
      <w:r w:rsidR="00D22456">
        <w:rPr>
          <w:rFonts w:ascii="Calibri" w:hAnsi="Calibri" w:cs="Calibri"/>
          <w:sz w:val="22"/>
          <w:szCs w:val="22"/>
        </w:rPr>
        <w:t>. Jänner</w:t>
      </w:r>
      <w:r w:rsidRPr="00177EF8">
        <w:rPr>
          <w:rFonts w:ascii="Calibri" w:hAnsi="Calibri" w:cs="Calibri"/>
          <w:sz w:val="22"/>
          <w:szCs w:val="22"/>
        </w:rPr>
        <w:t xml:space="preserve"> 202</w:t>
      </w:r>
      <w:r w:rsidR="00D22456">
        <w:rPr>
          <w:rFonts w:ascii="Calibri" w:hAnsi="Calibri" w:cs="Calibri"/>
          <w:sz w:val="22"/>
          <w:szCs w:val="22"/>
        </w:rPr>
        <w:t>6</w:t>
      </w:r>
      <w:r w:rsidRPr="00177EF8">
        <w:rPr>
          <w:rFonts w:ascii="Calibri" w:hAnsi="Calibri" w:cs="Calibri"/>
          <w:sz w:val="22"/>
          <w:szCs w:val="22"/>
        </w:rPr>
        <w:t xml:space="preserve"> </w:t>
      </w:r>
      <w:r w:rsidRPr="002B3246">
        <w:rPr>
          <w:rFonts w:ascii="Calibri" w:eastAsia="Times New Roman" w:hAnsi="Calibri" w:cs="Calibri"/>
          <w:color w:val="000000"/>
          <w:kern w:val="0"/>
          <w:sz w:val="22"/>
          <w:szCs w:val="22"/>
          <w:lang w:eastAsia="de-DE"/>
          <w14:ligatures w14:val="none"/>
        </w:rPr>
        <w:t xml:space="preserve">– </w:t>
      </w:r>
      <w:r w:rsidR="00227E8E" w:rsidRPr="00227E8E">
        <w:rPr>
          <w:rFonts w:ascii="Calibri" w:eastAsia="Times New Roman" w:hAnsi="Calibri" w:cs="Calibri"/>
          <w:b/>
          <w:bCs/>
          <w:color w:val="000000"/>
          <w:kern w:val="0"/>
          <w:sz w:val="22"/>
          <w:szCs w:val="22"/>
          <w:lang w:eastAsia="de-DE"/>
          <w14:ligatures w14:val="none"/>
        </w:rPr>
        <w:t>Der erfolgreiche erste Talk des gemeinnützigen Wohnbaus g</w:t>
      </w:r>
      <w:r w:rsidR="00F50C21">
        <w:rPr>
          <w:rFonts w:ascii="Calibri" w:eastAsia="Times New Roman" w:hAnsi="Calibri" w:cs="Calibri"/>
          <w:b/>
          <w:bCs/>
          <w:color w:val="000000"/>
          <w:kern w:val="0"/>
          <w:sz w:val="22"/>
          <w:szCs w:val="22"/>
          <w:lang w:eastAsia="de-DE"/>
          <w14:ligatures w14:val="none"/>
        </w:rPr>
        <w:t>ing</w:t>
      </w:r>
      <w:r w:rsidR="00227E8E" w:rsidRPr="00227E8E">
        <w:rPr>
          <w:rFonts w:ascii="Calibri" w:eastAsia="Times New Roman" w:hAnsi="Calibri" w:cs="Calibri"/>
          <w:b/>
          <w:bCs/>
          <w:color w:val="000000"/>
          <w:kern w:val="0"/>
          <w:sz w:val="22"/>
          <w:szCs w:val="22"/>
          <w:lang w:eastAsia="de-DE"/>
          <w14:ligatures w14:val="none"/>
        </w:rPr>
        <w:t xml:space="preserve"> nun in die zweite Runde. </w:t>
      </w:r>
      <w:r w:rsidR="00227E8E">
        <w:rPr>
          <w:rFonts w:ascii="Calibri" w:eastAsia="Times New Roman" w:hAnsi="Calibri" w:cs="Calibri"/>
          <w:b/>
          <w:bCs/>
          <w:color w:val="000000"/>
          <w:kern w:val="0"/>
          <w:sz w:val="22"/>
          <w:szCs w:val="22"/>
          <w:lang w:eastAsia="de-DE"/>
          <w14:ligatures w14:val="none"/>
        </w:rPr>
        <w:t xml:space="preserve">Am 26. </w:t>
      </w:r>
      <w:r w:rsidR="009837BA">
        <w:rPr>
          <w:rFonts w:ascii="Calibri" w:eastAsia="Times New Roman" w:hAnsi="Calibri" w:cs="Calibri"/>
          <w:b/>
          <w:bCs/>
          <w:color w:val="000000"/>
          <w:kern w:val="0"/>
          <w:sz w:val="22"/>
          <w:szCs w:val="22"/>
          <w:lang w:eastAsia="de-DE"/>
          <w14:ligatures w14:val="none"/>
        </w:rPr>
        <w:t>Jänn</w:t>
      </w:r>
      <w:r w:rsidR="00227E8E">
        <w:rPr>
          <w:rFonts w:ascii="Calibri" w:eastAsia="Times New Roman" w:hAnsi="Calibri" w:cs="Calibri"/>
          <w:b/>
          <w:bCs/>
          <w:color w:val="000000"/>
          <w:kern w:val="0"/>
          <w:sz w:val="22"/>
          <w:szCs w:val="22"/>
          <w:lang w:eastAsia="de-DE"/>
          <w14:ligatures w14:val="none"/>
        </w:rPr>
        <w:t xml:space="preserve">er </w:t>
      </w:r>
      <w:r w:rsidR="00A02B6D">
        <w:rPr>
          <w:rFonts w:ascii="Calibri" w:eastAsia="Times New Roman" w:hAnsi="Calibri" w:cs="Calibri"/>
          <w:b/>
          <w:bCs/>
          <w:color w:val="000000"/>
          <w:kern w:val="0"/>
          <w:sz w:val="22"/>
          <w:szCs w:val="22"/>
          <w:lang w:eastAsia="de-DE"/>
          <w14:ligatures w14:val="none"/>
        </w:rPr>
        <w:t>2026</w:t>
      </w:r>
      <w:r w:rsidR="00934CE0">
        <w:rPr>
          <w:rFonts w:ascii="Calibri" w:eastAsia="Times New Roman" w:hAnsi="Calibri" w:cs="Calibri"/>
          <w:b/>
          <w:bCs/>
          <w:color w:val="000000"/>
          <w:kern w:val="0"/>
          <w:sz w:val="22"/>
          <w:szCs w:val="22"/>
          <w:lang w:eastAsia="de-DE"/>
          <w14:ligatures w14:val="none"/>
        </w:rPr>
        <w:t xml:space="preserve"> war es soweit:</w:t>
      </w:r>
      <w:r w:rsidR="00A02B6D">
        <w:rPr>
          <w:rFonts w:ascii="Calibri" w:eastAsia="Times New Roman" w:hAnsi="Calibri" w:cs="Calibri"/>
          <w:b/>
          <w:bCs/>
          <w:color w:val="000000"/>
          <w:kern w:val="0"/>
          <w:sz w:val="22"/>
          <w:szCs w:val="22"/>
          <w:lang w:eastAsia="de-DE"/>
          <w14:ligatures w14:val="none"/>
        </w:rPr>
        <w:t xml:space="preserve"> </w:t>
      </w:r>
      <w:r w:rsidR="00A14459" w:rsidRPr="00A14459">
        <w:rPr>
          <w:rFonts w:ascii="Calibri" w:eastAsia="Times New Roman" w:hAnsi="Calibri" w:cs="Calibri"/>
          <w:b/>
          <w:bCs/>
          <w:color w:val="000000"/>
          <w:kern w:val="0"/>
          <w:sz w:val="22"/>
          <w:szCs w:val="22"/>
          <w:lang w:eastAsia="de-DE"/>
          <w14:ligatures w14:val="none"/>
        </w:rPr>
        <w:t xml:space="preserve">GBV Steiermark (gemeinnützige Wohnbauträger Steiermark) </w:t>
      </w:r>
      <w:r w:rsidR="00A14459">
        <w:rPr>
          <w:rFonts w:ascii="Calibri" w:eastAsia="Times New Roman" w:hAnsi="Calibri" w:cs="Calibri"/>
          <w:b/>
          <w:bCs/>
          <w:color w:val="000000"/>
          <w:kern w:val="0"/>
          <w:sz w:val="22"/>
          <w:szCs w:val="22"/>
          <w:lang w:eastAsia="de-DE"/>
          <w14:ligatures w14:val="none"/>
        </w:rPr>
        <w:t xml:space="preserve">lud </w:t>
      </w:r>
      <w:r w:rsidR="00A14459" w:rsidRPr="00A14459">
        <w:rPr>
          <w:rFonts w:ascii="Calibri" w:eastAsia="Times New Roman" w:hAnsi="Calibri" w:cs="Calibri"/>
          <w:b/>
          <w:bCs/>
          <w:color w:val="000000"/>
          <w:kern w:val="0"/>
          <w:sz w:val="22"/>
          <w:szCs w:val="22"/>
          <w:lang w:eastAsia="de-DE"/>
          <w14:ligatures w14:val="none"/>
        </w:rPr>
        <w:t xml:space="preserve">Vertreter:innen aus Politik, Verwaltung und Wohnungswirtschaft zum fachlichen Austausch in die Räumlichkeiten </w:t>
      </w:r>
      <w:r w:rsidR="009019D5">
        <w:rPr>
          <w:rFonts w:ascii="Calibri" w:eastAsia="Times New Roman" w:hAnsi="Calibri" w:cs="Calibri"/>
          <w:b/>
          <w:bCs/>
          <w:color w:val="000000"/>
          <w:kern w:val="0"/>
          <w:sz w:val="22"/>
          <w:szCs w:val="22"/>
          <w:lang w:eastAsia="de-DE"/>
          <w14:ligatures w14:val="none"/>
        </w:rPr>
        <w:t>von</w:t>
      </w:r>
      <w:r w:rsidR="00A14459" w:rsidRPr="00A14459">
        <w:rPr>
          <w:rFonts w:ascii="Calibri" w:eastAsia="Times New Roman" w:hAnsi="Calibri" w:cs="Calibri"/>
          <w:b/>
          <w:bCs/>
          <w:color w:val="000000"/>
          <w:kern w:val="0"/>
          <w:sz w:val="22"/>
          <w:szCs w:val="22"/>
          <w:lang w:eastAsia="de-DE"/>
          <w14:ligatures w14:val="none"/>
        </w:rPr>
        <w:t xml:space="preserve"> ÖWG Wohnbau.</w:t>
      </w:r>
    </w:p>
    <w:p w14:paraId="1D103682" w14:textId="77777777" w:rsidR="00A14459" w:rsidRPr="00A14459" w:rsidRDefault="00A14459" w:rsidP="00A33E6C">
      <w:pPr>
        <w:jc w:val="both"/>
        <w:rPr>
          <w:rFonts w:ascii="Calibri" w:eastAsia="Times New Roman" w:hAnsi="Calibri" w:cs="Calibri"/>
          <w:color w:val="000000"/>
          <w:kern w:val="0"/>
          <w:sz w:val="22"/>
          <w:szCs w:val="22"/>
          <w:lang w:eastAsia="de-DE"/>
          <w14:ligatures w14:val="none"/>
        </w:rPr>
      </w:pPr>
    </w:p>
    <w:p w14:paraId="47A5245E" w14:textId="79635BFE" w:rsidR="00A14459" w:rsidRPr="00A14459" w:rsidRDefault="00A14459" w:rsidP="00A33E6C">
      <w:pPr>
        <w:jc w:val="both"/>
        <w:rPr>
          <w:rFonts w:ascii="Calibri" w:eastAsia="Times New Roman" w:hAnsi="Calibri" w:cs="Calibri"/>
          <w:color w:val="000000"/>
          <w:kern w:val="0"/>
          <w:sz w:val="22"/>
          <w:szCs w:val="22"/>
          <w:lang w:eastAsia="de-DE"/>
          <w14:ligatures w14:val="none"/>
        </w:rPr>
      </w:pPr>
      <w:r w:rsidRPr="00A14459">
        <w:rPr>
          <w:rFonts w:ascii="Calibri" w:hAnsi="Calibri" w:cs="Calibri"/>
          <w:color w:val="000000"/>
          <w:sz w:val="22"/>
          <w:szCs w:val="22"/>
        </w:rPr>
        <w:t xml:space="preserve">Nach der persönlichen Begrüßung durch </w:t>
      </w:r>
      <w:r>
        <w:rPr>
          <w:rFonts w:ascii="Calibri" w:hAnsi="Calibri" w:cs="Calibri"/>
          <w:color w:val="000000"/>
          <w:sz w:val="22"/>
          <w:szCs w:val="22"/>
        </w:rPr>
        <w:t xml:space="preserve">GBV Steiermark-Obmann </w:t>
      </w:r>
      <w:r w:rsidRPr="00A14459">
        <w:rPr>
          <w:rFonts w:ascii="Calibri" w:hAnsi="Calibri" w:cs="Calibri"/>
          <w:color w:val="000000"/>
          <w:sz w:val="22"/>
          <w:szCs w:val="22"/>
        </w:rPr>
        <w:t xml:space="preserve">Mag. Christian Krainer </w:t>
      </w:r>
      <w:r w:rsidR="009019D5">
        <w:rPr>
          <w:rFonts w:ascii="Calibri" w:hAnsi="Calibri" w:cs="Calibri"/>
          <w:color w:val="000000"/>
          <w:sz w:val="22"/>
          <w:szCs w:val="22"/>
        </w:rPr>
        <w:t xml:space="preserve">(ÖWG Wohnbau) </w:t>
      </w:r>
      <w:r w:rsidRPr="00A14459">
        <w:rPr>
          <w:rFonts w:ascii="Calibri" w:hAnsi="Calibri" w:cs="Calibri"/>
          <w:color w:val="000000"/>
          <w:sz w:val="22"/>
          <w:szCs w:val="22"/>
        </w:rPr>
        <w:t xml:space="preserve">standen die aktuellen Herausforderungen rund um leistbares Wohnen, Mietrecht, Förderpolitik und Klimaziele im Mittelpunkt der Veranstaltung. </w:t>
      </w:r>
      <w:r w:rsidRPr="00A14459">
        <w:rPr>
          <w:rFonts w:ascii="Calibri" w:eastAsia="Times New Roman" w:hAnsi="Calibri" w:cs="Calibri"/>
          <w:color w:val="000000"/>
          <w:kern w:val="0"/>
          <w:sz w:val="22"/>
          <w:szCs w:val="22"/>
          <w:lang w:eastAsia="de-DE"/>
          <w14:ligatures w14:val="none"/>
        </w:rPr>
        <w:t xml:space="preserve">Impulsvorträge </w:t>
      </w:r>
      <w:r>
        <w:rPr>
          <w:rFonts w:ascii="Calibri" w:eastAsia="Times New Roman" w:hAnsi="Calibri" w:cs="Calibri"/>
          <w:color w:val="000000"/>
          <w:kern w:val="0"/>
          <w:sz w:val="22"/>
          <w:szCs w:val="22"/>
          <w:lang w:eastAsia="de-DE"/>
          <w14:ligatures w14:val="none"/>
        </w:rPr>
        <w:t xml:space="preserve">gab es </w:t>
      </w:r>
      <w:r w:rsidRPr="00A14459">
        <w:rPr>
          <w:rFonts w:ascii="Calibri" w:eastAsia="Times New Roman" w:hAnsi="Calibri" w:cs="Calibri"/>
          <w:color w:val="000000"/>
          <w:kern w:val="0"/>
          <w:sz w:val="22"/>
          <w:szCs w:val="22"/>
          <w:lang w:eastAsia="de-DE"/>
          <w14:ligatures w14:val="none"/>
        </w:rPr>
        <w:t>von Mag. Christian Zenz (Bundesministerium für Wirtschaft, Energie und Tourismus), Mag. Michael Sebanz, Dr. Bettina Luidolt</w:t>
      </w:r>
      <w:r w:rsidR="00EF182B">
        <w:rPr>
          <w:rFonts w:ascii="Calibri" w:eastAsia="Times New Roman" w:hAnsi="Calibri" w:cs="Calibri"/>
          <w:color w:val="000000"/>
          <w:kern w:val="0"/>
          <w:sz w:val="22"/>
          <w:szCs w:val="22"/>
          <w:lang w:eastAsia="de-DE"/>
          <w14:ligatures w14:val="none"/>
        </w:rPr>
        <w:t xml:space="preserve"> sowie</w:t>
      </w:r>
      <w:r w:rsidRPr="00A14459">
        <w:rPr>
          <w:rFonts w:ascii="Calibri" w:eastAsia="Times New Roman" w:hAnsi="Calibri" w:cs="Calibri"/>
          <w:color w:val="000000"/>
          <w:kern w:val="0"/>
          <w:sz w:val="22"/>
          <w:szCs w:val="22"/>
          <w:lang w:eastAsia="de-DE"/>
          <w14:ligatures w14:val="none"/>
        </w:rPr>
        <w:t xml:space="preserve"> DI Mag. Simone Skalicki (Land Steiermark) und Ing. Alexander Lackner (ÖWG Wohnbau).</w:t>
      </w:r>
    </w:p>
    <w:p w14:paraId="6861020E" w14:textId="77777777" w:rsidR="00EF182B" w:rsidRDefault="00EF182B" w:rsidP="00A33E6C">
      <w:pPr>
        <w:pStyle w:val="StandardWeb"/>
        <w:spacing w:before="0" w:beforeAutospacing="0" w:after="0" w:afterAutospacing="0"/>
        <w:jc w:val="both"/>
        <w:rPr>
          <w:rFonts w:ascii="Calibri" w:hAnsi="Calibri" w:cs="Calibri"/>
          <w:color w:val="000000"/>
          <w:sz w:val="22"/>
          <w:szCs w:val="22"/>
        </w:rPr>
      </w:pPr>
    </w:p>
    <w:p w14:paraId="3D108B19" w14:textId="3794F3FD" w:rsidR="00F50C21" w:rsidRPr="00F50C21" w:rsidRDefault="00F50C21" w:rsidP="00A33E6C">
      <w:pPr>
        <w:pStyle w:val="StandardWeb"/>
        <w:spacing w:before="0" w:beforeAutospacing="0" w:after="0" w:afterAutospacing="0"/>
        <w:jc w:val="both"/>
        <w:rPr>
          <w:rFonts w:ascii="Calibri" w:hAnsi="Calibri" w:cs="Calibri"/>
          <w:color w:val="000000"/>
          <w:sz w:val="22"/>
          <w:szCs w:val="22"/>
        </w:rPr>
      </w:pPr>
      <w:r w:rsidRPr="00F50C21">
        <w:rPr>
          <w:rFonts w:ascii="Calibri" w:hAnsi="Calibri" w:cs="Calibri"/>
          <w:color w:val="000000"/>
          <w:sz w:val="22"/>
          <w:szCs w:val="22"/>
        </w:rPr>
        <w:t>Leistbares Wohnen bleibt eine der drängendsten gesellschaftlichen Zukunftsfragen. Vor dem Hintergrund wirtschaftlicher</w:t>
      </w:r>
      <w:r>
        <w:rPr>
          <w:rFonts w:ascii="Calibri" w:hAnsi="Calibri" w:cs="Calibri"/>
          <w:color w:val="000000"/>
          <w:sz w:val="22"/>
          <w:szCs w:val="22"/>
        </w:rPr>
        <w:t>,</w:t>
      </w:r>
      <w:r w:rsidRPr="00F50C21">
        <w:rPr>
          <w:rFonts w:ascii="Calibri" w:hAnsi="Calibri" w:cs="Calibri"/>
          <w:color w:val="000000"/>
          <w:sz w:val="22"/>
          <w:szCs w:val="22"/>
        </w:rPr>
        <w:t xml:space="preserve"> sozialer </w:t>
      </w:r>
      <w:r>
        <w:rPr>
          <w:rFonts w:ascii="Calibri" w:hAnsi="Calibri" w:cs="Calibri"/>
          <w:color w:val="000000"/>
          <w:sz w:val="22"/>
          <w:szCs w:val="22"/>
        </w:rPr>
        <w:t xml:space="preserve">und ökologischer </w:t>
      </w:r>
      <w:r w:rsidRPr="00F50C21">
        <w:rPr>
          <w:rFonts w:ascii="Calibri" w:hAnsi="Calibri" w:cs="Calibri"/>
          <w:color w:val="000000"/>
          <w:sz w:val="22"/>
          <w:szCs w:val="22"/>
        </w:rPr>
        <w:t>Herausforderunge</w:t>
      </w:r>
      <w:r>
        <w:rPr>
          <w:rFonts w:ascii="Calibri" w:hAnsi="Calibri" w:cs="Calibri"/>
          <w:color w:val="000000"/>
          <w:sz w:val="22"/>
          <w:szCs w:val="22"/>
        </w:rPr>
        <w:t xml:space="preserve">n </w:t>
      </w:r>
      <w:r w:rsidR="00A14459" w:rsidRPr="00A14459">
        <w:rPr>
          <w:rFonts w:ascii="Calibri" w:hAnsi="Calibri" w:cs="Calibri"/>
          <w:color w:val="000000"/>
          <w:sz w:val="22"/>
          <w:szCs w:val="22"/>
        </w:rPr>
        <w:t xml:space="preserve">bot der zweite </w:t>
      </w:r>
      <w:r w:rsidR="00A14459" w:rsidRPr="00A14459">
        <w:rPr>
          <w:rFonts w:ascii="Calibri" w:hAnsi="Calibri" w:cs="Calibri"/>
          <w:i/>
          <w:iCs/>
          <w:color w:val="000000"/>
          <w:sz w:val="22"/>
          <w:szCs w:val="22"/>
        </w:rPr>
        <w:t>TALK</w:t>
      </w:r>
      <w:r w:rsidR="00A14459">
        <w:rPr>
          <w:rFonts w:ascii="Calibri" w:hAnsi="Calibri" w:cs="Calibri"/>
          <w:color w:val="000000"/>
          <w:sz w:val="22"/>
          <w:szCs w:val="22"/>
        </w:rPr>
        <w:t xml:space="preserve"> des gemeinnützigen Wohnbaus</w:t>
      </w:r>
      <w:r w:rsidR="00A14459" w:rsidRPr="00A14459">
        <w:rPr>
          <w:rFonts w:ascii="Calibri" w:hAnsi="Calibri" w:cs="Calibri"/>
          <w:color w:val="000000"/>
          <w:sz w:val="22"/>
          <w:szCs w:val="22"/>
        </w:rPr>
        <w:t xml:space="preserve"> eine Plattform für vertiefende Einblicke und Diskussionen zu rechtlichen Rahmenbedingungen, Förderinstrumenten und langfristigen Strategien im gemeinnützigen Wohnbau</w:t>
      </w:r>
    </w:p>
    <w:p w14:paraId="3C4DC24F" w14:textId="77777777" w:rsidR="00EF182B" w:rsidRDefault="00EF182B" w:rsidP="00A33E6C">
      <w:pPr>
        <w:pStyle w:val="StandardWeb"/>
        <w:spacing w:before="0" w:beforeAutospacing="0" w:after="0" w:afterAutospacing="0"/>
        <w:jc w:val="both"/>
        <w:rPr>
          <w:rFonts w:ascii="Calibri" w:hAnsi="Calibri" w:cs="Calibri"/>
          <w:b/>
          <w:bCs/>
          <w:color w:val="E4003A"/>
          <w:sz w:val="22"/>
          <w:szCs w:val="22"/>
          <w:bdr w:val="none" w:sz="0" w:space="0" w:color="auto" w:frame="1"/>
        </w:rPr>
      </w:pPr>
    </w:p>
    <w:p w14:paraId="75D1C786" w14:textId="6C98C86C" w:rsidR="00DC6FF5" w:rsidRDefault="00DC6FF5" w:rsidP="00A33E6C">
      <w:pPr>
        <w:pStyle w:val="StandardWeb"/>
        <w:spacing w:before="0" w:beforeAutospacing="0" w:after="0" w:afterAutospacing="0"/>
        <w:jc w:val="both"/>
        <w:rPr>
          <w:rFonts w:ascii="Calibri" w:hAnsi="Calibri" w:cs="Calibri"/>
          <w:color w:val="000000"/>
          <w:sz w:val="22"/>
          <w:szCs w:val="22"/>
        </w:rPr>
      </w:pPr>
      <w:r w:rsidRPr="00B85171">
        <w:rPr>
          <w:rFonts w:ascii="Calibri" w:hAnsi="Calibri" w:cs="Calibri"/>
          <w:b/>
          <w:bCs/>
          <w:color w:val="E4003A"/>
          <w:sz w:val="22"/>
          <w:szCs w:val="22"/>
          <w:bdr w:val="none" w:sz="0" w:space="0" w:color="auto" w:frame="1"/>
        </w:rPr>
        <w:t>Wohn</w:t>
      </w:r>
      <w:r>
        <w:rPr>
          <w:rFonts w:ascii="Calibri" w:hAnsi="Calibri" w:cs="Calibri"/>
          <w:b/>
          <w:bCs/>
          <w:color w:val="E4003A"/>
          <w:sz w:val="22"/>
          <w:szCs w:val="22"/>
          <w:bdr w:val="none" w:sz="0" w:space="0" w:color="auto" w:frame="1"/>
        </w:rPr>
        <w:t>recht und Mietpreisentwicklung</w:t>
      </w:r>
    </w:p>
    <w:p w14:paraId="20CECC8C" w14:textId="3C97E881" w:rsidR="00DC6FF5" w:rsidRDefault="00DC6FF5" w:rsidP="00A33E6C">
      <w:pPr>
        <w:pStyle w:val="StandardWeb"/>
        <w:spacing w:before="0" w:beforeAutospacing="0" w:after="0" w:afterAutospacing="0"/>
        <w:jc w:val="both"/>
        <w:rPr>
          <w:rFonts w:ascii="Calibri" w:hAnsi="Calibri" w:cs="Calibri"/>
          <w:color w:val="000000"/>
          <w:sz w:val="22"/>
          <w:szCs w:val="22"/>
        </w:rPr>
      </w:pPr>
      <w:r w:rsidRPr="00DC6FF5">
        <w:rPr>
          <w:rFonts w:ascii="Calibri" w:hAnsi="Calibri" w:cs="Calibri"/>
          <w:color w:val="000000"/>
          <w:sz w:val="22"/>
          <w:szCs w:val="22"/>
        </w:rPr>
        <w:t xml:space="preserve">Unter dem Leitsatz „Zukunft braucht Herkunft“ erläuterte </w:t>
      </w:r>
      <w:r w:rsidR="00D62B0F" w:rsidRPr="00BE71E7">
        <w:rPr>
          <w:rFonts w:ascii="Calibri" w:hAnsi="Calibri" w:cs="Calibri"/>
          <w:color w:val="000000"/>
          <w:sz w:val="22"/>
          <w:szCs w:val="22"/>
        </w:rPr>
        <w:t>Mag. Christian Zenz</w:t>
      </w:r>
      <w:r w:rsidRPr="00DC6FF5">
        <w:rPr>
          <w:rFonts w:ascii="Calibri" w:hAnsi="Calibri" w:cs="Calibri"/>
          <w:color w:val="000000"/>
          <w:sz w:val="22"/>
          <w:szCs w:val="22"/>
        </w:rPr>
        <w:t>, wie sich jüngste Änderungen aus bestehenden gesetzlichen Grundlagen ableiten lassen. Wohnen stehe im aktuellen Regierungsprogramm unter den Schlagworten</w:t>
      </w:r>
      <w:r w:rsidRPr="00DC6FF5">
        <w:rPr>
          <w:rFonts w:ascii="Calibri" w:hAnsi="Calibri" w:cs="Calibri"/>
          <w:sz w:val="22"/>
          <w:szCs w:val="22"/>
        </w:rPr>
        <w:t> Leistbarkeit und Mietlinderung</w:t>
      </w:r>
      <w:r w:rsidRPr="00DC6FF5">
        <w:rPr>
          <w:rFonts w:ascii="Calibri" w:hAnsi="Calibri" w:cs="Calibri"/>
          <w:color w:val="000000"/>
          <w:sz w:val="22"/>
          <w:szCs w:val="22"/>
        </w:rPr>
        <w:t>. Mit dem</w:t>
      </w:r>
      <w:r w:rsidRPr="00DC6FF5">
        <w:rPr>
          <w:rFonts w:ascii="Calibri" w:hAnsi="Calibri" w:cs="Calibri"/>
          <w:sz w:val="22"/>
          <w:szCs w:val="22"/>
        </w:rPr>
        <w:t> mietrechtlichen Inflationslinderungsgesetz </w:t>
      </w:r>
      <w:r w:rsidRPr="00DC6FF5">
        <w:rPr>
          <w:rFonts w:ascii="Calibri" w:hAnsi="Calibri" w:cs="Calibri"/>
          <w:color w:val="000000"/>
          <w:sz w:val="22"/>
          <w:szCs w:val="22"/>
        </w:rPr>
        <w:t>sowie weiteren Eingriffen – etwa bei der Indexierung über den Verbraucherpreisindex (VPI) – habe der Gesetzgeber gezielt reagiert, um Mieter:innen zu entlasten.</w:t>
      </w:r>
      <w:r w:rsidR="00EF182B">
        <w:rPr>
          <w:rFonts w:ascii="Calibri" w:hAnsi="Calibri" w:cs="Calibri"/>
          <w:color w:val="000000"/>
          <w:sz w:val="22"/>
          <w:szCs w:val="22"/>
        </w:rPr>
        <w:t xml:space="preserve"> </w:t>
      </w:r>
      <w:r w:rsidRPr="00DC6FF5">
        <w:rPr>
          <w:rFonts w:ascii="Calibri" w:hAnsi="Calibri" w:cs="Calibri"/>
          <w:color w:val="000000"/>
          <w:sz w:val="22"/>
          <w:szCs w:val="22"/>
        </w:rPr>
        <w:t>Zenz verwies zugleich auf die zunehmende</w:t>
      </w:r>
      <w:r w:rsidRPr="00DC6FF5">
        <w:rPr>
          <w:rFonts w:ascii="Calibri" w:hAnsi="Calibri" w:cs="Calibri"/>
          <w:sz w:val="22"/>
          <w:szCs w:val="22"/>
        </w:rPr>
        <w:t> Zersplitterung des Mietrechts </w:t>
      </w:r>
      <w:r w:rsidRPr="00DC6FF5">
        <w:rPr>
          <w:rFonts w:ascii="Calibri" w:hAnsi="Calibri" w:cs="Calibri"/>
          <w:color w:val="000000"/>
          <w:sz w:val="22"/>
          <w:szCs w:val="22"/>
        </w:rPr>
        <w:t xml:space="preserve">und betonte, dass </w:t>
      </w:r>
      <w:r w:rsidR="00D62B0F">
        <w:rPr>
          <w:rFonts w:ascii="Calibri" w:hAnsi="Calibri" w:cs="Calibri"/>
          <w:color w:val="000000"/>
          <w:sz w:val="22"/>
          <w:szCs w:val="22"/>
        </w:rPr>
        <w:t>vor allem in diesem Jahr</w:t>
      </w:r>
      <w:r w:rsidRPr="00DC6FF5">
        <w:rPr>
          <w:rFonts w:ascii="Calibri" w:hAnsi="Calibri" w:cs="Calibri"/>
          <w:color w:val="000000"/>
          <w:sz w:val="22"/>
          <w:szCs w:val="22"/>
        </w:rPr>
        <w:t xml:space="preserve"> – auch vor dem Hintergrund fehlender großer demokratischer Ereignisse – weitere Anpassungen möglich seien. Ein Appell richtete sich an die Praxis, insbesondere an Jurist:innen, bei der Anwendung der Regelungen mit Augenmaß vorzugehen. Mehrere Fälle, die den Obersten Gerichtshof beschäftigten, zeigten die hohe Relevanz und Komplexität des Themas. Den Abschluss bildete ein historisches Zitat aus der Gründungszeit der ersten gemeinnützigen Baugenossenschaft</w:t>
      </w:r>
      <w:r w:rsidR="00D62B0F">
        <w:rPr>
          <w:rFonts w:ascii="Calibri" w:hAnsi="Calibri" w:cs="Calibri"/>
          <w:color w:val="000000"/>
          <w:sz w:val="22"/>
          <w:szCs w:val="22"/>
        </w:rPr>
        <w:t xml:space="preserve">: </w:t>
      </w:r>
    </w:p>
    <w:p w14:paraId="390D0D83" w14:textId="425A5314" w:rsidR="00F50C21" w:rsidRPr="00D62B0F" w:rsidRDefault="00D62B0F" w:rsidP="00A33E6C">
      <w:pPr>
        <w:pStyle w:val="StandardWeb"/>
        <w:spacing w:before="0" w:beforeAutospacing="0" w:after="0" w:afterAutospacing="0"/>
        <w:jc w:val="both"/>
        <w:rPr>
          <w:rFonts w:ascii="Calibri" w:hAnsi="Calibri" w:cs="Calibri"/>
          <w:i/>
          <w:iCs/>
          <w:color w:val="000000"/>
          <w:sz w:val="22"/>
          <w:szCs w:val="22"/>
        </w:rPr>
      </w:pPr>
      <w:r w:rsidRPr="00D62B0F">
        <w:rPr>
          <w:rFonts w:ascii="Calibri" w:hAnsi="Calibri" w:cs="Calibri"/>
          <w:i/>
          <w:iCs/>
          <w:color w:val="000000"/>
          <w:sz w:val="22"/>
          <w:szCs w:val="22"/>
          <w:lang w:val="de-DE"/>
        </w:rPr>
        <w:t>„Die Erfahrung zeigt uns, dass es zur Lösung der Wohnungsfrage eben kein bestes System giebt, daß die Frage vielmehr für die verschiedenen Verhältnisse, in denen sich die arbeitenden Klassen befinden, auch ganz verschieden gelöst werden muss.“</w:t>
      </w:r>
      <w:r w:rsidRPr="00D62B0F">
        <w:rPr>
          <w:rFonts w:ascii="Calibri" w:hAnsi="Calibri" w:cs="Calibri"/>
          <w:i/>
          <w:iCs/>
          <w:color w:val="000000"/>
          <w:sz w:val="22"/>
          <w:szCs w:val="22"/>
        </w:rPr>
        <w:t xml:space="preserve"> </w:t>
      </w:r>
      <w:r w:rsidRPr="00D62B0F">
        <w:rPr>
          <w:rFonts w:ascii="Calibri" w:hAnsi="Calibri" w:cs="Calibri"/>
          <w:i/>
          <w:iCs/>
          <w:color w:val="000000"/>
          <w:sz w:val="22"/>
          <w:szCs w:val="22"/>
          <w:lang w:val="de-DE"/>
        </w:rPr>
        <w:t>(</w:t>
      </w:r>
      <w:r w:rsidRPr="00D62B0F">
        <w:rPr>
          <w:rFonts w:ascii="Calibri" w:hAnsi="Calibri" w:cs="Calibri"/>
          <w:i/>
          <w:iCs/>
          <w:color w:val="000000"/>
          <w:sz w:val="22"/>
          <w:szCs w:val="22"/>
        </w:rPr>
        <w:t>Die Berliner gemeinnützige Baugesellschaft und die damit verbundene Alexandra-Stiftung, Oberhofbuchdruckerei 1867, Berlin)</w:t>
      </w:r>
      <w:r w:rsidR="003F3A55">
        <w:rPr>
          <w:rFonts w:ascii="Calibri" w:hAnsi="Calibri" w:cs="Calibri"/>
          <w:i/>
          <w:iCs/>
          <w:color w:val="000000"/>
          <w:sz w:val="22"/>
          <w:szCs w:val="22"/>
        </w:rPr>
        <w:t>.</w:t>
      </w:r>
    </w:p>
    <w:p w14:paraId="17B2ACB2" w14:textId="77777777" w:rsidR="00EF182B" w:rsidRDefault="00EF182B" w:rsidP="00A33E6C">
      <w:pPr>
        <w:shd w:val="clear" w:color="auto" w:fill="FFFFFF"/>
        <w:outlineLvl w:val="3"/>
        <w:rPr>
          <w:rFonts w:ascii="Calibri" w:eastAsia="Times New Roman" w:hAnsi="Calibri" w:cs="Calibri"/>
          <w:b/>
          <w:bCs/>
          <w:color w:val="E4003A"/>
          <w:kern w:val="0"/>
          <w:sz w:val="22"/>
          <w:szCs w:val="22"/>
          <w:bdr w:val="none" w:sz="0" w:space="0" w:color="auto" w:frame="1"/>
          <w:lang w:eastAsia="de-DE"/>
          <w14:ligatures w14:val="none"/>
        </w:rPr>
      </w:pPr>
    </w:p>
    <w:p w14:paraId="6D52F130" w14:textId="1436DC6B" w:rsidR="00D62B0F" w:rsidRDefault="00BE71E7" w:rsidP="00A33E6C">
      <w:pPr>
        <w:shd w:val="clear" w:color="auto" w:fill="FFFFFF"/>
        <w:outlineLvl w:val="3"/>
        <w:rPr>
          <w:rFonts w:ascii="Calibri" w:eastAsia="Times New Roman" w:hAnsi="Calibri" w:cs="Calibri"/>
          <w:b/>
          <w:bCs/>
          <w:color w:val="E4003A"/>
          <w:kern w:val="0"/>
          <w:sz w:val="22"/>
          <w:szCs w:val="22"/>
          <w:bdr w:val="none" w:sz="0" w:space="0" w:color="auto" w:frame="1"/>
          <w:lang w:eastAsia="de-DE"/>
          <w14:ligatures w14:val="none"/>
        </w:rPr>
      </w:pPr>
      <w:r w:rsidRPr="00B85171">
        <w:rPr>
          <w:rFonts w:ascii="Calibri" w:eastAsia="Times New Roman" w:hAnsi="Calibri" w:cs="Calibri"/>
          <w:b/>
          <w:bCs/>
          <w:color w:val="E4003A"/>
          <w:kern w:val="0"/>
          <w:sz w:val="22"/>
          <w:szCs w:val="22"/>
          <w:bdr w:val="none" w:sz="0" w:space="0" w:color="auto" w:frame="1"/>
          <w:lang w:eastAsia="de-DE"/>
          <w14:ligatures w14:val="none"/>
        </w:rPr>
        <w:t>Wohnbauförderung</w:t>
      </w:r>
      <w:r w:rsidR="00D62B0F">
        <w:rPr>
          <w:rFonts w:ascii="Calibri" w:eastAsia="Times New Roman" w:hAnsi="Calibri" w:cs="Calibri"/>
          <w:b/>
          <w:bCs/>
          <w:color w:val="E4003A"/>
          <w:kern w:val="0"/>
          <w:sz w:val="22"/>
          <w:szCs w:val="22"/>
          <w:bdr w:val="none" w:sz="0" w:space="0" w:color="auto" w:frame="1"/>
          <w:lang w:eastAsia="de-DE"/>
          <w14:ligatures w14:val="none"/>
        </w:rPr>
        <w:t>: Zahlen und Fakten</w:t>
      </w:r>
    </w:p>
    <w:p w14:paraId="54FC65F5" w14:textId="40D1F191" w:rsidR="00D62B0F" w:rsidRDefault="00D62B0F" w:rsidP="00A33E6C">
      <w:pPr>
        <w:jc w:val="both"/>
        <w:rPr>
          <w:rFonts w:ascii="Calibri" w:eastAsia="Times New Roman" w:hAnsi="Calibri" w:cs="Calibri"/>
          <w:color w:val="000000"/>
          <w:kern w:val="0"/>
          <w:sz w:val="22"/>
          <w:szCs w:val="22"/>
          <w:lang w:eastAsia="de-DE"/>
          <w14:ligatures w14:val="none"/>
        </w:rPr>
      </w:pPr>
      <w:r w:rsidRPr="00D62B0F">
        <w:rPr>
          <w:rFonts w:ascii="Calibri" w:eastAsia="Times New Roman" w:hAnsi="Calibri" w:cs="Calibri"/>
          <w:color w:val="000000"/>
          <w:kern w:val="0"/>
          <w:sz w:val="22"/>
          <w:szCs w:val="22"/>
          <w:lang w:eastAsia="de-DE"/>
          <w14:ligatures w14:val="none"/>
        </w:rPr>
        <w:t xml:space="preserve">Mag. Michael Sebanz (Land Steiermark, Abteilung 15) eröffnete seinen Beitrag </w:t>
      </w:r>
      <w:r w:rsidR="00EF182B">
        <w:rPr>
          <w:rFonts w:ascii="Calibri" w:eastAsia="Times New Roman" w:hAnsi="Calibri" w:cs="Calibri"/>
          <w:color w:val="000000"/>
          <w:kern w:val="0"/>
          <w:sz w:val="22"/>
          <w:szCs w:val="22"/>
          <w:lang w:eastAsia="de-DE"/>
          <w14:ligatures w14:val="none"/>
        </w:rPr>
        <w:t>ebenso mit</w:t>
      </w:r>
      <w:r w:rsidRPr="00D62B0F">
        <w:rPr>
          <w:rFonts w:ascii="Calibri" w:eastAsia="Times New Roman" w:hAnsi="Calibri" w:cs="Calibri"/>
          <w:color w:val="000000"/>
          <w:kern w:val="0"/>
          <w:sz w:val="22"/>
          <w:szCs w:val="22"/>
          <w:lang w:eastAsia="de-DE"/>
          <w14:ligatures w14:val="none"/>
        </w:rPr>
        <w:t xml:space="preserve"> einem</w:t>
      </w:r>
      <w:r w:rsidR="00EF182B">
        <w:rPr>
          <w:rFonts w:ascii="Calibri" w:eastAsia="Times New Roman" w:hAnsi="Calibri" w:cs="Calibri"/>
          <w:color w:val="000000"/>
          <w:kern w:val="0"/>
          <w:sz w:val="22"/>
          <w:szCs w:val="22"/>
          <w:lang w:eastAsia="de-DE"/>
          <w14:ligatures w14:val="none"/>
        </w:rPr>
        <w:t xml:space="preserve"> historischen</w:t>
      </w:r>
      <w:r w:rsidRPr="00D62B0F">
        <w:rPr>
          <w:rFonts w:ascii="Calibri" w:eastAsia="Times New Roman" w:hAnsi="Calibri" w:cs="Calibri"/>
          <w:color w:val="000000"/>
          <w:kern w:val="0"/>
          <w:sz w:val="22"/>
          <w:szCs w:val="22"/>
          <w:lang w:eastAsia="de-DE"/>
          <w14:ligatures w14:val="none"/>
        </w:rPr>
        <w:t xml:space="preserve"> Zitat </w:t>
      </w:r>
      <w:r w:rsidR="00EF182B">
        <w:rPr>
          <w:rFonts w:ascii="Calibri" w:eastAsia="Times New Roman" w:hAnsi="Calibri" w:cs="Calibri"/>
          <w:color w:val="000000"/>
          <w:kern w:val="0"/>
          <w:sz w:val="22"/>
          <w:szCs w:val="22"/>
          <w:lang w:eastAsia="de-DE"/>
          <w14:ligatures w14:val="none"/>
        </w:rPr>
        <w:t xml:space="preserve">– mit jenem </w:t>
      </w:r>
      <w:r w:rsidRPr="00D62B0F">
        <w:rPr>
          <w:rFonts w:ascii="Calibri" w:eastAsia="Times New Roman" w:hAnsi="Calibri" w:cs="Calibri"/>
          <w:color w:val="000000"/>
          <w:kern w:val="0"/>
          <w:sz w:val="22"/>
          <w:szCs w:val="22"/>
          <w:lang w:eastAsia="de-DE"/>
          <w14:ligatures w14:val="none"/>
        </w:rPr>
        <w:t xml:space="preserve">von Maria Theresia: „Ein Gesetz, das nicht der letzte Schweinehirte in Galizien versteht, </w:t>
      </w:r>
      <w:r>
        <w:rPr>
          <w:rFonts w:ascii="Calibri" w:eastAsia="Times New Roman" w:hAnsi="Calibri" w:cs="Calibri"/>
          <w:color w:val="000000"/>
          <w:kern w:val="0"/>
          <w:sz w:val="22"/>
          <w:szCs w:val="22"/>
          <w:lang w:eastAsia="de-DE"/>
          <w14:ligatures w14:val="none"/>
        </w:rPr>
        <w:t xml:space="preserve">das muss </w:t>
      </w:r>
      <w:r w:rsidRPr="00D62B0F">
        <w:rPr>
          <w:rFonts w:ascii="Calibri" w:eastAsia="Times New Roman" w:hAnsi="Calibri" w:cs="Calibri"/>
          <w:color w:val="000000"/>
          <w:kern w:val="0"/>
          <w:sz w:val="22"/>
          <w:szCs w:val="22"/>
          <w:lang w:eastAsia="de-DE"/>
          <w14:ligatures w14:val="none"/>
        </w:rPr>
        <w:t>abgeschafft</w:t>
      </w:r>
      <w:r>
        <w:rPr>
          <w:rFonts w:ascii="Calibri" w:eastAsia="Times New Roman" w:hAnsi="Calibri" w:cs="Calibri"/>
          <w:color w:val="000000"/>
          <w:kern w:val="0"/>
          <w:sz w:val="22"/>
          <w:szCs w:val="22"/>
          <w:lang w:eastAsia="de-DE"/>
          <w14:ligatures w14:val="none"/>
        </w:rPr>
        <w:t xml:space="preserve"> werden</w:t>
      </w:r>
      <w:r w:rsidRPr="00D62B0F">
        <w:rPr>
          <w:rFonts w:ascii="Calibri" w:eastAsia="Times New Roman" w:hAnsi="Calibri" w:cs="Calibri"/>
          <w:color w:val="000000"/>
          <w:kern w:val="0"/>
          <w:sz w:val="22"/>
          <w:szCs w:val="22"/>
          <w:lang w:eastAsia="de-DE"/>
          <w14:ligatures w14:val="none"/>
        </w:rPr>
        <w:t xml:space="preserve">.“ Er gab einen umfassenden Überblick über die aktuelle Wohnbauförderung in der Steiermark </w:t>
      </w:r>
      <w:r>
        <w:rPr>
          <w:rFonts w:ascii="Calibri" w:eastAsia="Times New Roman" w:hAnsi="Calibri" w:cs="Calibri"/>
          <w:color w:val="000000"/>
          <w:kern w:val="0"/>
          <w:sz w:val="22"/>
          <w:szCs w:val="22"/>
          <w:lang w:eastAsia="de-DE"/>
          <w14:ligatures w14:val="none"/>
        </w:rPr>
        <w:t>– vor allem im Hi</w:t>
      </w:r>
      <w:r w:rsidR="00BC5335">
        <w:rPr>
          <w:rFonts w:ascii="Calibri" w:eastAsia="Times New Roman" w:hAnsi="Calibri" w:cs="Calibri"/>
          <w:color w:val="000000"/>
          <w:kern w:val="0"/>
          <w:sz w:val="22"/>
          <w:szCs w:val="22"/>
          <w:lang w:eastAsia="de-DE"/>
          <w14:ligatures w14:val="none"/>
        </w:rPr>
        <w:t>n</w:t>
      </w:r>
      <w:r>
        <w:rPr>
          <w:rFonts w:ascii="Calibri" w:eastAsia="Times New Roman" w:hAnsi="Calibri" w:cs="Calibri"/>
          <w:color w:val="000000"/>
          <w:kern w:val="0"/>
          <w:sz w:val="22"/>
          <w:szCs w:val="22"/>
          <w:lang w:eastAsia="de-DE"/>
          <w14:ligatures w14:val="none"/>
        </w:rPr>
        <w:t xml:space="preserve">blick auf den </w:t>
      </w:r>
      <w:r w:rsidRPr="00D62B0F">
        <w:rPr>
          <w:rFonts w:ascii="Calibri" w:eastAsia="Times New Roman" w:hAnsi="Calibri" w:cs="Calibri"/>
          <w:color w:val="000000"/>
          <w:kern w:val="0"/>
          <w:sz w:val="22"/>
          <w:szCs w:val="22"/>
          <w:lang w:eastAsia="de-DE"/>
          <w14:ligatures w14:val="none"/>
        </w:rPr>
        <w:t>Geschoßbau, der zuletzt wieder deutlich an Fahrt aufgenommen habe.</w:t>
      </w:r>
      <w:r w:rsidR="00BC5335">
        <w:rPr>
          <w:rFonts w:ascii="Calibri" w:eastAsia="Times New Roman" w:hAnsi="Calibri" w:cs="Calibri"/>
          <w:color w:val="000000"/>
          <w:kern w:val="0"/>
          <w:sz w:val="22"/>
          <w:szCs w:val="22"/>
          <w:lang w:eastAsia="de-DE"/>
          <w14:ligatures w14:val="none"/>
        </w:rPr>
        <w:t xml:space="preserve"> Er gab einen Einblick über die aktuellen Zahlen, die im Jahr 2026 bereits an Förderungen zugesagt sind. </w:t>
      </w:r>
      <w:r w:rsidRPr="00D62B0F">
        <w:rPr>
          <w:rFonts w:ascii="Calibri" w:eastAsia="Times New Roman" w:hAnsi="Calibri" w:cs="Calibri"/>
          <w:color w:val="000000"/>
          <w:kern w:val="0"/>
          <w:sz w:val="22"/>
          <w:szCs w:val="22"/>
          <w:lang w:eastAsia="de-DE"/>
          <w14:ligatures w14:val="none"/>
        </w:rPr>
        <w:t>Gleichzeitig wies Sebanz darauf hin, dass im vergangenen Jahr einzelne Förderungen aus Budgetgründen ausgesetzt werden mussten. Das Manövrieren innerhalb eines stark belasteten Haushalts bleibe eine große Herausforderung.</w:t>
      </w:r>
      <w:r w:rsidR="00EF182B">
        <w:rPr>
          <w:rFonts w:ascii="Calibri" w:eastAsia="Times New Roman" w:hAnsi="Calibri" w:cs="Calibri"/>
          <w:color w:val="000000"/>
          <w:kern w:val="0"/>
          <w:sz w:val="22"/>
          <w:szCs w:val="22"/>
          <w:lang w:eastAsia="de-DE"/>
          <w14:ligatures w14:val="none"/>
        </w:rPr>
        <w:t xml:space="preserve"> </w:t>
      </w:r>
      <w:r w:rsidR="00876590">
        <w:rPr>
          <w:rFonts w:ascii="Calibri" w:eastAsia="Times New Roman" w:hAnsi="Calibri" w:cs="Calibri"/>
          <w:color w:val="000000"/>
          <w:kern w:val="0"/>
          <w:sz w:val="22"/>
          <w:szCs w:val="22"/>
          <w:lang w:eastAsia="de-DE"/>
          <w14:ligatures w14:val="none"/>
        </w:rPr>
        <w:t xml:space="preserve">Sebanz </w:t>
      </w:r>
      <w:r w:rsidR="00670C1A">
        <w:rPr>
          <w:rFonts w:ascii="Calibri" w:eastAsia="Times New Roman" w:hAnsi="Calibri" w:cs="Calibri"/>
          <w:color w:val="000000"/>
          <w:kern w:val="0"/>
          <w:sz w:val="22"/>
          <w:szCs w:val="22"/>
          <w:lang w:eastAsia="de-DE"/>
          <w14:ligatures w14:val="none"/>
        </w:rPr>
        <w:t xml:space="preserve">kündigte </w:t>
      </w:r>
      <w:r w:rsidR="00876590">
        <w:rPr>
          <w:rFonts w:ascii="Calibri" w:eastAsia="Times New Roman" w:hAnsi="Calibri" w:cs="Calibri"/>
          <w:color w:val="000000"/>
          <w:kern w:val="0"/>
          <w:sz w:val="22"/>
          <w:szCs w:val="22"/>
          <w:lang w:eastAsia="de-DE"/>
          <w14:ligatures w14:val="none"/>
        </w:rPr>
        <w:t xml:space="preserve">unter anderem einen Jungfamilienbonus, Neuerungen bei der Eigenheimförderung, der </w:t>
      </w:r>
      <w:r w:rsidR="00876590">
        <w:rPr>
          <w:rFonts w:ascii="Calibri" w:eastAsia="Times New Roman" w:hAnsi="Calibri" w:cs="Calibri"/>
          <w:color w:val="000000"/>
          <w:kern w:val="0"/>
          <w:sz w:val="22"/>
          <w:szCs w:val="22"/>
          <w:lang w:eastAsia="de-DE"/>
          <w14:ligatures w14:val="none"/>
        </w:rPr>
        <w:lastRenderedPageBreak/>
        <w:t xml:space="preserve">Eigenheimsanierung sowie eine neue thermische Sanierungsförderung an. </w:t>
      </w:r>
      <w:r w:rsidRPr="00D62B0F">
        <w:rPr>
          <w:rFonts w:ascii="Calibri" w:eastAsia="Times New Roman" w:hAnsi="Calibri" w:cs="Calibri"/>
          <w:color w:val="000000"/>
          <w:kern w:val="0"/>
          <w:sz w:val="22"/>
          <w:szCs w:val="22"/>
          <w:lang w:eastAsia="de-DE"/>
          <w14:ligatures w14:val="none"/>
        </w:rPr>
        <w:t>Alle Maßnahmen stünden unter der Prämisse eines äußerst angespannten öffentlichen Budgets.</w:t>
      </w:r>
      <w:r w:rsidR="00EF182B">
        <w:rPr>
          <w:rFonts w:ascii="Calibri" w:eastAsia="Times New Roman" w:hAnsi="Calibri" w:cs="Calibri"/>
          <w:color w:val="000000"/>
          <w:kern w:val="0"/>
          <w:sz w:val="22"/>
          <w:szCs w:val="22"/>
          <w:lang w:eastAsia="de-DE"/>
          <w14:ligatures w14:val="none"/>
        </w:rPr>
        <w:t xml:space="preserve"> </w:t>
      </w:r>
      <w:r w:rsidR="00BC5335">
        <w:rPr>
          <w:rFonts w:ascii="Calibri" w:eastAsia="Times New Roman" w:hAnsi="Calibri" w:cs="Calibri"/>
          <w:color w:val="000000"/>
          <w:kern w:val="0"/>
          <w:sz w:val="22"/>
          <w:szCs w:val="22"/>
          <w:lang w:eastAsia="de-DE"/>
          <w14:ligatures w14:val="none"/>
        </w:rPr>
        <w:t xml:space="preserve">Mag. </w:t>
      </w:r>
      <w:r w:rsidRPr="00D62B0F">
        <w:rPr>
          <w:rFonts w:ascii="Calibri" w:eastAsia="Times New Roman" w:hAnsi="Calibri" w:cs="Calibri"/>
          <w:color w:val="000000"/>
          <w:kern w:val="0"/>
          <w:sz w:val="22"/>
          <w:szCs w:val="22"/>
          <w:lang w:eastAsia="de-DE"/>
          <w14:ligatures w14:val="none"/>
        </w:rPr>
        <w:t>Bettina Luidol</w:t>
      </w:r>
      <w:r w:rsidR="00092D88">
        <w:rPr>
          <w:rFonts w:ascii="Calibri" w:eastAsia="Times New Roman" w:hAnsi="Calibri" w:cs="Calibri"/>
          <w:color w:val="000000"/>
          <w:kern w:val="0"/>
          <w:sz w:val="22"/>
          <w:szCs w:val="22"/>
          <w:lang w:eastAsia="de-DE"/>
          <w14:ligatures w14:val="none"/>
        </w:rPr>
        <w:t>t</w:t>
      </w:r>
      <w:r w:rsidRPr="00D62B0F">
        <w:rPr>
          <w:rFonts w:ascii="Calibri" w:eastAsia="Times New Roman" w:hAnsi="Calibri" w:cs="Calibri"/>
          <w:color w:val="000000"/>
          <w:kern w:val="0"/>
          <w:sz w:val="22"/>
          <w:szCs w:val="22"/>
          <w:lang w:eastAsia="de-DE"/>
          <w14:ligatures w14:val="none"/>
        </w:rPr>
        <w:t>, Rechtsleiterin, informierte über die Novellierung der Durchführungsverordnung und stellte begleitende Maßnahmen vor.</w:t>
      </w:r>
      <w:r w:rsidR="00BC5335">
        <w:rPr>
          <w:rFonts w:ascii="Calibri" w:eastAsia="Times New Roman" w:hAnsi="Calibri" w:cs="Calibri"/>
          <w:color w:val="000000"/>
          <w:kern w:val="0"/>
          <w:sz w:val="22"/>
          <w:szCs w:val="22"/>
          <w:lang w:eastAsia="de-DE"/>
          <w14:ligatures w14:val="none"/>
        </w:rPr>
        <w:t xml:space="preserve"> </w:t>
      </w:r>
      <w:r w:rsidRPr="00D62B0F">
        <w:rPr>
          <w:rFonts w:ascii="Calibri" w:eastAsia="Times New Roman" w:hAnsi="Calibri" w:cs="Calibri"/>
          <w:color w:val="000000"/>
          <w:kern w:val="0"/>
          <w:sz w:val="22"/>
          <w:szCs w:val="22"/>
          <w:lang w:eastAsia="de-DE"/>
          <w14:ligatures w14:val="none"/>
        </w:rPr>
        <w:t>Ein Update zur thermischen Sanierungs</w:t>
      </w:r>
      <w:r w:rsidR="00BC5335">
        <w:rPr>
          <w:rFonts w:ascii="Calibri" w:eastAsia="Times New Roman" w:hAnsi="Calibri" w:cs="Calibri"/>
          <w:color w:val="000000"/>
          <w:kern w:val="0"/>
          <w:sz w:val="22"/>
          <w:szCs w:val="22"/>
          <w:lang w:eastAsia="de-DE"/>
          <w14:ligatures w14:val="none"/>
        </w:rPr>
        <w:t>förderung</w:t>
      </w:r>
      <w:r w:rsidRPr="00D62B0F">
        <w:rPr>
          <w:rFonts w:ascii="Calibri" w:eastAsia="Times New Roman" w:hAnsi="Calibri" w:cs="Calibri"/>
          <w:color w:val="000000"/>
          <w:kern w:val="0"/>
          <w:sz w:val="22"/>
          <w:szCs w:val="22"/>
          <w:lang w:eastAsia="de-DE"/>
          <w14:ligatures w14:val="none"/>
        </w:rPr>
        <w:t xml:space="preserve"> gab </w:t>
      </w:r>
      <w:r>
        <w:rPr>
          <w:rFonts w:ascii="Calibri" w:eastAsia="Times New Roman" w:hAnsi="Calibri" w:cs="Calibri"/>
          <w:color w:val="000000"/>
          <w:kern w:val="0"/>
          <w:sz w:val="22"/>
          <w:szCs w:val="22"/>
          <w:lang w:eastAsia="de-DE"/>
          <w14:ligatures w14:val="none"/>
        </w:rPr>
        <w:t xml:space="preserve">DI Mag. </w:t>
      </w:r>
      <w:r w:rsidRPr="00D62B0F">
        <w:rPr>
          <w:rFonts w:ascii="Calibri" w:eastAsia="Times New Roman" w:hAnsi="Calibri" w:cs="Calibri"/>
          <w:color w:val="000000"/>
          <w:kern w:val="0"/>
          <w:sz w:val="22"/>
          <w:szCs w:val="22"/>
          <w:lang w:eastAsia="de-DE"/>
          <w14:ligatures w14:val="none"/>
        </w:rPr>
        <w:t>Simone Skalick</w:t>
      </w:r>
      <w:r w:rsidR="00092D88">
        <w:rPr>
          <w:rFonts w:ascii="Calibri" w:eastAsia="Times New Roman" w:hAnsi="Calibri" w:cs="Calibri"/>
          <w:color w:val="000000"/>
          <w:kern w:val="0"/>
          <w:sz w:val="22"/>
          <w:szCs w:val="22"/>
          <w:lang w:eastAsia="de-DE"/>
          <w14:ligatures w14:val="none"/>
        </w:rPr>
        <w:t>i</w:t>
      </w:r>
      <w:r w:rsidRPr="00D62B0F">
        <w:rPr>
          <w:rFonts w:ascii="Calibri" w:eastAsia="Times New Roman" w:hAnsi="Calibri" w:cs="Calibri"/>
          <w:color w:val="000000"/>
          <w:kern w:val="0"/>
          <w:sz w:val="22"/>
          <w:szCs w:val="22"/>
          <w:lang w:eastAsia="de-DE"/>
          <w14:ligatures w14:val="none"/>
        </w:rPr>
        <w:t xml:space="preserve">. </w:t>
      </w:r>
    </w:p>
    <w:p w14:paraId="1E3F74CF" w14:textId="77777777" w:rsidR="00EF182B" w:rsidRDefault="00EF182B" w:rsidP="00A33E6C">
      <w:pPr>
        <w:shd w:val="clear" w:color="auto" w:fill="FFFFFF"/>
        <w:outlineLvl w:val="3"/>
        <w:rPr>
          <w:rFonts w:ascii="Calibri" w:eastAsia="Times New Roman" w:hAnsi="Calibri" w:cs="Calibri"/>
          <w:b/>
          <w:bCs/>
          <w:color w:val="E4003A"/>
          <w:kern w:val="0"/>
          <w:sz w:val="22"/>
          <w:szCs w:val="22"/>
          <w:bdr w:val="none" w:sz="0" w:space="0" w:color="auto" w:frame="1"/>
          <w:lang w:eastAsia="de-DE"/>
          <w14:ligatures w14:val="none"/>
        </w:rPr>
      </w:pPr>
    </w:p>
    <w:p w14:paraId="307F717B" w14:textId="152096A2" w:rsidR="00BC5335" w:rsidRPr="00B85171" w:rsidRDefault="00BC5335" w:rsidP="00A33E6C">
      <w:pPr>
        <w:shd w:val="clear" w:color="auto" w:fill="FFFFFF"/>
        <w:outlineLvl w:val="3"/>
        <w:rPr>
          <w:rFonts w:ascii="Calibri" w:eastAsia="Times New Roman" w:hAnsi="Calibri" w:cs="Calibri"/>
          <w:b/>
          <w:bCs/>
          <w:color w:val="E4003A"/>
          <w:kern w:val="0"/>
          <w:sz w:val="22"/>
          <w:szCs w:val="22"/>
          <w:bdr w:val="none" w:sz="0" w:space="0" w:color="auto" w:frame="1"/>
          <w:lang w:eastAsia="de-DE"/>
          <w14:ligatures w14:val="none"/>
        </w:rPr>
      </w:pPr>
      <w:r w:rsidRPr="00BC5335">
        <w:rPr>
          <w:rFonts w:ascii="Calibri" w:eastAsia="Times New Roman" w:hAnsi="Calibri" w:cs="Calibri"/>
          <w:b/>
          <w:bCs/>
          <w:color w:val="E4003A"/>
          <w:kern w:val="0"/>
          <w:sz w:val="22"/>
          <w:szCs w:val="22"/>
          <w:bdr w:val="none" w:sz="0" w:space="0" w:color="auto" w:frame="1"/>
          <w:lang w:eastAsia="de-DE"/>
          <w14:ligatures w14:val="none"/>
        </w:rPr>
        <w:t>Dekarbonisierung als zentrale Zukunftsaufgabe</w:t>
      </w:r>
    </w:p>
    <w:p w14:paraId="782B84BE" w14:textId="13DE39E0" w:rsidR="00BC5335" w:rsidRDefault="00BC5335" w:rsidP="00A33E6C">
      <w:pPr>
        <w:pStyle w:val="StandardWeb"/>
        <w:spacing w:before="0" w:beforeAutospacing="0" w:after="0" w:afterAutospacing="0"/>
        <w:jc w:val="both"/>
        <w:rPr>
          <w:rFonts w:ascii="Calibri" w:hAnsi="Calibri" w:cs="Calibri"/>
          <w:color w:val="000000"/>
          <w:sz w:val="22"/>
          <w:szCs w:val="22"/>
        </w:rPr>
      </w:pPr>
      <w:r w:rsidRPr="00BC5335">
        <w:rPr>
          <w:rFonts w:ascii="Calibri" w:hAnsi="Calibri" w:cs="Calibri"/>
          <w:color w:val="000000"/>
          <w:sz w:val="22"/>
          <w:szCs w:val="22"/>
        </w:rPr>
        <w:t>Ein zentrales Zukunftsthema stellte auch die</w:t>
      </w:r>
      <w:r w:rsidRPr="00876590">
        <w:rPr>
          <w:rFonts w:ascii="Calibri" w:hAnsi="Calibri" w:cs="Calibri"/>
          <w:color w:val="000000"/>
          <w:sz w:val="22"/>
          <w:szCs w:val="22"/>
        </w:rPr>
        <w:t> Dekarbonisierung des Wohnbaus </w:t>
      </w:r>
      <w:r w:rsidRPr="00BC5335">
        <w:rPr>
          <w:rFonts w:ascii="Calibri" w:hAnsi="Calibri" w:cs="Calibri"/>
          <w:color w:val="000000"/>
          <w:sz w:val="22"/>
          <w:szCs w:val="22"/>
        </w:rPr>
        <w:t>dar. Ing. Alexander Lackner präsentierte das</w:t>
      </w:r>
      <w:r w:rsidRPr="00876590">
        <w:rPr>
          <w:rFonts w:ascii="Calibri" w:hAnsi="Calibri" w:cs="Calibri"/>
          <w:color w:val="000000"/>
          <w:sz w:val="22"/>
          <w:szCs w:val="22"/>
        </w:rPr>
        <w:t> Mission Statement Dekarbonisierung GBV – 2040 </w:t>
      </w:r>
      <w:r w:rsidRPr="00BC5335">
        <w:rPr>
          <w:rFonts w:ascii="Calibri" w:hAnsi="Calibri" w:cs="Calibri"/>
          <w:color w:val="000000"/>
          <w:sz w:val="22"/>
          <w:szCs w:val="22"/>
        </w:rPr>
        <w:t>und unterstrich die Schlüsselrolle der gemeinnützigen Wohnbauträger bei der Umsetzung der Klimaziele. Die neu geschaffenen Dekarbonisierungsbeauftragten solle</w:t>
      </w:r>
      <w:r>
        <w:rPr>
          <w:rFonts w:ascii="Calibri" w:hAnsi="Calibri" w:cs="Calibri"/>
          <w:color w:val="000000"/>
          <w:sz w:val="22"/>
          <w:szCs w:val="22"/>
        </w:rPr>
        <w:t>n</w:t>
      </w:r>
      <w:r w:rsidRPr="00BC5335">
        <w:rPr>
          <w:rFonts w:ascii="Calibri" w:hAnsi="Calibri" w:cs="Calibri"/>
          <w:color w:val="000000"/>
          <w:sz w:val="22"/>
          <w:szCs w:val="22"/>
        </w:rPr>
        <w:t xml:space="preserve"> sicherstellen, dass die Interessen</w:t>
      </w:r>
      <w:r w:rsidR="00876590">
        <w:rPr>
          <w:rFonts w:ascii="Calibri" w:hAnsi="Calibri" w:cs="Calibri"/>
          <w:color w:val="000000"/>
          <w:sz w:val="22"/>
          <w:szCs w:val="22"/>
        </w:rPr>
        <w:t xml:space="preserve"> und Möglichkeiten </w:t>
      </w:r>
      <w:r w:rsidRPr="00BC5335">
        <w:rPr>
          <w:rFonts w:ascii="Calibri" w:hAnsi="Calibri" w:cs="Calibri"/>
          <w:color w:val="000000"/>
          <w:sz w:val="22"/>
          <w:szCs w:val="22"/>
        </w:rPr>
        <w:t xml:space="preserve">der Gemeinnützigen in diesem Prozess angemessen berücksichtigt werden. </w:t>
      </w:r>
    </w:p>
    <w:p w14:paraId="3F948527" w14:textId="77777777" w:rsidR="00876590" w:rsidRDefault="00876590" w:rsidP="00A33E6C">
      <w:pPr>
        <w:pStyle w:val="StandardWeb"/>
        <w:spacing w:before="0" w:beforeAutospacing="0" w:after="0" w:afterAutospacing="0"/>
        <w:jc w:val="both"/>
        <w:rPr>
          <w:rFonts w:ascii="Calibri" w:hAnsi="Calibri" w:cs="Calibri"/>
          <w:color w:val="000000"/>
          <w:sz w:val="22"/>
          <w:szCs w:val="22"/>
        </w:rPr>
      </w:pPr>
    </w:p>
    <w:p w14:paraId="04FD64EE" w14:textId="008A8E36" w:rsidR="00FE7D99" w:rsidRDefault="00BC5335" w:rsidP="00A33E6C">
      <w:pPr>
        <w:shd w:val="clear" w:color="auto" w:fill="FFFFFF"/>
        <w:outlineLvl w:val="3"/>
        <w:rPr>
          <w:rFonts w:ascii="Calibri" w:eastAsia="Times New Roman" w:hAnsi="Calibri" w:cs="Calibri"/>
          <w:b/>
          <w:bCs/>
          <w:color w:val="E4003A"/>
          <w:kern w:val="0"/>
          <w:sz w:val="22"/>
          <w:szCs w:val="22"/>
          <w:bdr w:val="none" w:sz="0" w:space="0" w:color="auto" w:frame="1"/>
          <w:lang w:eastAsia="de-DE"/>
          <w14:ligatures w14:val="none"/>
        </w:rPr>
      </w:pPr>
      <w:r>
        <w:rPr>
          <w:rFonts w:ascii="Calibri" w:eastAsia="Times New Roman" w:hAnsi="Calibri" w:cs="Calibri"/>
          <w:b/>
          <w:bCs/>
          <w:color w:val="E4003A"/>
          <w:kern w:val="0"/>
          <w:sz w:val="22"/>
          <w:szCs w:val="22"/>
          <w:bdr w:val="none" w:sz="0" w:space="0" w:color="auto" w:frame="1"/>
          <w:lang w:eastAsia="de-DE"/>
          <w14:ligatures w14:val="none"/>
        </w:rPr>
        <w:t>Gemeinsames Bekenntnis zum leistbaren Wohnen</w:t>
      </w:r>
    </w:p>
    <w:p w14:paraId="72F664E3" w14:textId="7EB020FE" w:rsidR="00BC5335" w:rsidRDefault="00A30D32" w:rsidP="00A33E6C">
      <w:pPr>
        <w:pStyle w:val="Standard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Bei den teilnehmenden Vortragenden</w:t>
      </w:r>
      <w:r w:rsidR="00BC5335" w:rsidRPr="00BC5335">
        <w:rPr>
          <w:rFonts w:ascii="Calibri" w:hAnsi="Calibri" w:cs="Calibri"/>
          <w:color w:val="000000"/>
          <w:sz w:val="22"/>
          <w:szCs w:val="22"/>
        </w:rPr>
        <w:t xml:space="preserve"> herrschte Einigkeit darüber, dass der gemeinnützige Wohnbau auch künftig eine tragende Rolle bei der Bereitstellung von leistbarem, qualitativ hochwertigem und nachhaltigem Wohnraum spielen wird.</w:t>
      </w:r>
      <w:r w:rsidRPr="00A30D32">
        <w:rPr>
          <w:rFonts w:ascii="Calibri" w:hAnsi="Calibri" w:cs="Calibri"/>
          <w:color w:val="000000"/>
          <w:sz w:val="22"/>
          <w:szCs w:val="22"/>
        </w:rPr>
        <w:t xml:space="preserve"> </w:t>
      </w:r>
      <w:r>
        <w:rPr>
          <w:rFonts w:ascii="Calibri" w:hAnsi="Calibri" w:cs="Calibri"/>
          <w:color w:val="000000"/>
          <w:sz w:val="22"/>
          <w:szCs w:val="22"/>
        </w:rPr>
        <w:t xml:space="preserve">Obmann </w:t>
      </w:r>
      <w:r w:rsidRPr="00406690">
        <w:rPr>
          <w:rFonts w:ascii="Calibri" w:hAnsi="Calibri" w:cs="Calibri"/>
          <w:color w:val="000000"/>
          <w:sz w:val="22"/>
          <w:szCs w:val="22"/>
        </w:rPr>
        <w:t xml:space="preserve">Krainer unterstrich die Bedeutung der Zukunftsorientierung und Anpassungsfähigkeit der </w:t>
      </w:r>
      <w:r>
        <w:rPr>
          <w:rFonts w:ascii="Calibri" w:hAnsi="Calibri" w:cs="Calibri"/>
          <w:color w:val="000000"/>
          <w:sz w:val="22"/>
          <w:szCs w:val="22"/>
        </w:rPr>
        <w:t>Gemeinnützigen</w:t>
      </w:r>
      <w:r w:rsidRPr="00406690">
        <w:rPr>
          <w:rFonts w:ascii="Calibri" w:hAnsi="Calibri" w:cs="Calibri"/>
          <w:color w:val="000000"/>
          <w:sz w:val="22"/>
          <w:szCs w:val="22"/>
        </w:rPr>
        <w:t>, insbesondere in wirtschaftlich herausfordernden Zeiten: „Wir arbeiten für Generationen und sind daher stark zukunftsorientiert. Gerade in schwierigen Zeiten zeigt sich, dass das System der Gemeinnützigkeit und die Mischung aus Objekt- und Subjektförderung im Wohnbau unverzichtbar ist – nicht umsonst beneidet uns ganz Europa um dieses System.</w:t>
      </w:r>
      <w:r>
        <w:rPr>
          <w:rFonts w:ascii="Calibri" w:hAnsi="Calibri" w:cs="Calibri"/>
          <w:color w:val="000000"/>
          <w:sz w:val="22"/>
          <w:szCs w:val="22"/>
        </w:rPr>
        <w:t xml:space="preserve"> </w:t>
      </w:r>
      <w:r w:rsidRPr="002B3246">
        <w:rPr>
          <w:rFonts w:ascii="Calibri" w:hAnsi="Calibri" w:cs="Calibri"/>
          <w:color w:val="000000"/>
          <w:sz w:val="22"/>
          <w:szCs w:val="22"/>
        </w:rPr>
        <w:t>Der gemeinnützige Wohnbau bleibt ein unverzichtbarer Teil der Lösung in Zeiten steigender Lebenshaltungskosten</w:t>
      </w:r>
      <w:r w:rsidRPr="00177EF8">
        <w:rPr>
          <w:rFonts w:ascii="Calibri" w:hAnsi="Calibri" w:cs="Calibri"/>
          <w:color w:val="000000"/>
          <w:sz w:val="22"/>
          <w:szCs w:val="22"/>
        </w:rPr>
        <w:t>.</w:t>
      </w:r>
      <w:r w:rsidRPr="002B3246">
        <w:rPr>
          <w:rFonts w:ascii="Calibri" w:hAnsi="Calibri" w:cs="Calibri"/>
          <w:color w:val="000000"/>
          <w:sz w:val="22"/>
          <w:szCs w:val="22"/>
        </w:rPr>
        <w:t>“</w:t>
      </w:r>
      <w:r>
        <w:rPr>
          <w:rFonts w:ascii="Calibri" w:hAnsi="Calibri" w:cs="Calibri"/>
          <w:color w:val="000000"/>
          <w:sz w:val="22"/>
          <w:szCs w:val="22"/>
        </w:rPr>
        <w:t xml:space="preserve"> Und ergänzt: </w:t>
      </w:r>
      <w:r w:rsidRPr="00A30D32">
        <w:rPr>
          <w:rFonts w:ascii="Calibri" w:hAnsi="Calibri" w:cs="Calibri"/>
          <w:color w:val="000000"/>
          <w:sz w:val="22"/>
          <w:szCs w:val="22"/>
        </w:rPr>
        <w:t>„Die Wohnbau</w:t>
      </w:r>
      <w:r w:rsidR="00EF182B">
        <w:rPr>
          <w:rFonts w:ascii="Calibri" w:hAnsi="Calibri" w:cs="Calibri"/>
          <w:color w:val="000000"/>
          <w:sz w:val="22"/>
          <w:szCs w:val="22"/>
        </w:rPr>
        <w:t>- und Sanierungs</w:t>
      </w:r>
      <w:r w:rsidRPr="00A30D32">
        <w:rPr>
          <w:rFonts w:ascii="Calibri" w:hAnsi="Calibri" w:cs="Calibri"/>
          <w:color w:val="000000"/>
          <w:sz w:val="22"/>
          <w:szCs w:val="22"/>
        </w:rPr>
        <w:t>förderung ist kein Nice-to-have, sondern die zentrale Voraussetzung dafür, dass leistbares Wohnen überhaupt möglich bleibt. Ohne verlässliche und ausreichend dotierte Förderinstrumente können gemeinnützige Wohnbauträger ihre preisregulierende Funktion am Wohnungsmarkt nicht erfüllen – gerade in Zeiten steigender Baukosten, hoher Zinsen und ambitionierter Klimaziele.“</w:t>
      </w:r>
    </w:p>
    <w:p w14:paraId="0C9EC131" w14:textId="77777777" w:rsidR="00EF182B" w:rsidRPr="00BC5335" w:rsidRDefault="00EF182B" w:rsidP="00A33E6C">
      <w:pPr>
        <w:pStyle w:val="StandardWeb"/>
        <w:spacing w:before="0" w:beforeAutospacing="0" w:after="0" w:afterAutospacing="0"/>
        <w:jc w:val="both"/>
        <w:rPr>
          <w:rFonts w:ascii="Calibri" w:hAnsi="Calibri" w:cs="Calibri"/>
          <w:color w:val="000000"/>
          <w:sz w:val="22"/>
          <w:szCs w:val="22"/>
        </w:rPr>
      </w:pPr>
    </w:p>
    <w:p w14:paraId="1F33ED37" w14:textId="1A63E360" w:rsidR="00FE7D99" w:rsidRPr="00B85171" w:rsidRDefault="00FE7D99" w:rsidP="00A33E6C">
      <w:pPr>
        <w:jc w:val="both"/>
        <w:rPr>
          <w:rFonts w:ascii="Calibri" w:eastAsia="Times New Roman" w:hAnsi="Calibri" w:cs="Calibri"/>
          <w:color w:val="000000"/>
          <w:kern w:val="0"/>
          <w:sz w:val="22"/>
          <w:szCs w:val="22"/>
          <w:lang w:eastAsia="de-DE"/>
          <w14:ligatures w14:val="none"/>
        </w:rPr>
      </w:pPr>
      <w:r w:rsidRPr="00FE7D99">
        <w:rPr>
          <w:rFonts w:ascii="Calibri" w:hAnsi="Calibri" w:cs="Calibri"/>
          <w:color w:val="000000"/>
          <w:sz w:val="22"/>
          <w:szCs w:val="22"/>
        </w:rPr>
        <w:t>Der</w:t>
      </w:r>
      <w:r w:rsidRPr="00FE7D99">
        <w:rPr>
          <w:rFonts w:ascii="Calibri" w:eastAsia="Times New Roman" w:hAnsi="Calibri" w:cs="Calibri"/>
          <w:sz w:val="22"/>
          <w:szCs w:val="22"/>
        </w:rPr>
        <w:t> </w:t>
      </w:r>
      <w:r w:rsidRPr="00FE7D99">
        <w:rPr>
          <w:rFonts w:ascii="Calibri" w:eastAsia="Times New Roman" w:hAnsi="Calibri" w:cs="Calibri"/>
          <w:i/>
          <w:iCs/>
          <w:sz w:val="22"/>
          <w:szCs w:val="22"/>
        </w:rPr>
        <w:t>TALK des gemeinnützigen Wohnbaus</w:t>
      </w:r>
      <w:r w:rsidRPr="00FE7D99">
        <w:rPr>
          <w:rFonts w:ascii="Calibri" w:eastAsia="Times New Roman" w:hAnsi="Calibri" w:cs="Calibri"/>
          <w:sz w:val="22"/>
          <w:szCs w:val="22"/>
        </w:rPr>
        <w:t> </w:t>
      </w:r>
      <w:r w:rsidRPr="00FE7D99">
        <w:rPr>
          <w:rFonts w:ascii="Calibri" w:hAnsi="Calibri" w:cs="Calibri"/>
          <w:color w:val="000000"/>
          <w:sz w:val="22"/>
          <w:szCs w:val="22"/>
        </w:rPr>
        <w:t xml:space="preserve">endete mit einem klaren Bekenntnis aller Beteiligten, den eingeschlagenen Weg konsequent weiterzugehen und den Dialog zwischen Politik, Verwaltung und Wohnungswirtschaft fortzusetzen. </w:t>
      </w:r>
      <w:r w:rsidR="00B85171" w:rsidRPr="00B85171">
        <w:rPr>
          <w:rFonts w:ascii="Calibri" w:eastAsia="Times New Roman" w:hAnsi="Calibri" w:cs="Calibri"/>
          <w:color w:val="000000"/>
          <w:kern w:val="0"/>
          <w:sz w:val="22"/>
          <w:szCs w:val="22"/>
          <w:lang w:eastAsia="de-DE"/>
          <w14:ligatures w14:val="none"/>
        </w:rPr>
        <w:t>Diese Veranstaltung unterstreicht die Bedeutung des gemeinsamen Engagements für leistbaren und qualitativ hochwertigen Wohnraum.</w:t>
      </w:r>
      <w:r w:rsidR="00B85171">
        <w:rPr>
          <w:rFonts w:ascii="Calibri" w:eastAsia="Times New Roman" w:hAnsi="Calibri" w:cs="Calibri"/>
          <w:color w:val="000000"/>
          <w:kern w:val="0"/>
          <w:sz w:val="22"/>
          <w:szCs w:val="22"/>
          <w:lang w:eastAsia="de-DE"/>
          <w14:ligatures w14:val="none"/>
        </w:rPr>
        <w:t xml:space="preserve"> </w:t>
      </w:r>
      <w:r w:rsidRPr="00FE7D99">
        <w:rPr>
          <w:rFonts w:ascii="Calibri" w:hAnsi="Calibri" w:cs="Calibri"/>
          <w:color w:val="000000"/>
          <w:sz w:val="22"/>
          <w:szCs w:val="22"/>
        </w:rPr>
        <w:t>D</w:t>
      </w:r>
      <w:r w:rsidR="009F7C7E">
        <w:rPr>
          <w:rFonts w:ascii="Calibri" w:hAnsi="Calibri" w:cs="Calibri"/>
          <w:color w:val="000000"/>
          <w:sz w:val="22"/>
          <w:szCs w:val="22"/>
        </w:rPr>
        <w:t>ie</w:t>
      </w:r>
      <w:r w:rsidRPr="00FE7D99">
        <w:rPr>
          <w:rFonts w:ascii="Calibri" w:hAnsi="Calibri" w:cs="Calibri"/>
          <w:color w:val="000000"/>
          <w:sz w:val="22"/>
          <w:szCs w:val="22"/>
        </w:rPr>
        <w:t xml:space="preserve"> GBV Steiermark unterstrich damit erneut </w:t>
      </w:r>
      <w:r w:rsidR="009F7C7E">
        <w:rPr>
          <w:rFonts w:ascii="Calibri" w:hAnsi="Calibri" w:cs="Calibri"/>
          <w:color w:val="000000"/>
          <w:sz w:val="22"/>
          <w:szCs w:val="22"/>
        </w:rPr>
        <w:t>ihre</w:t>
      </w:r>
      <w:r w:rsidRPr="00FE7D99">
        <w:rPr>
          <w:rFonts w:ascii="Calibri" w:hAnsi="Calibri" w:cs="Calibri"/>
          <w:color w:val="000000"/>
          <w:sz w:val="22"/>
          <w:szCs w:val="22"/>
        </w:rPr>
        <w:t xml:space="preserve"> Rolle als starke Interessenvertretung für leistbares Wohnen und als verlässlicher Partner für eine sozial und ökologisch nachhaltige Wohnbaupolitik.</w:t>
      </w:r>
    </w:p>
    <w:p w14:paraId="1D352B13" w14:textId="77777777" w:rsidR="00B435EB" w:rsidRDefault="00B435EB" w:rsidP="00A33E6C">
      <w:pPr>
        <w:rPr>
          <w:rFonts w:ascii="Calibri" w:eastAsia="Times New Roman" w:hAnsi="Calibri" w:cs="Calibri"/>
          <w:b/>
          <w:bCs/>
          <w:color w:val="000000"/>
          <w:kern w:val="0"/>
          <w:sz w:val="20"/>
          <w:szCs w:val="20"/>
          <w:lang w:eastAsia="de-DE"/>
          <w14:ligatures w14:val="none"/>
        </w:rPr>
      </w:pPr>
    </w:p>
    <w:p w14:paraId="0E8F063A" w14:textId="069EC791" w:rsidR="00771F2E" w:rsidRDefault="00771F2E" w:rsidP="00A33E6C">
      <w:pPr>
        <w:rPr>
          <w:rFonts w:ascii="Calibri" w:eastAsia="Times New Roman" w:hAnsi="Calibri" w:cs="Calibri"/>
          <w:color w:val="000000"/>
          <w:kern w:val="0"/>
          <w:sz w:val="20"/>
          <w:szCs w:val="20"/>
          <w:lang w:eastAsia="de-DE"/>
          <w14:ligatures w14:val="none"/>
        </w:rPr>
      </w:pPr>
      <w:r>
        <w:rPr>
          <w:rFonts w:ascii="Calibri" w:eastAsia="Times New Roman" w:hAnsi="Calibri" w:cs="Calibri"/>
          <w:b/>
          <w:bCs/>
          <w:color w:val="000000"/>
          <w:kern w:val="0"/>
          <w:sz w:val="20"/>
          <w:szCs w:val="20"/>
          <w:lang w:eastAsia="de-DE"/>
          <w14:ligatures w14:val="none"/>
        </w:rPr>
        <w:t>Foto</w:t>
      </w:r>
      <w:r w:rsidR="00092D88">
        <w:rPr>
          <w:rFonts w:ascii="Calibri" w:eastAsia="Times New Roman" w:hAnsi="Calibri" w:cs="Calibri"/>
          <w:b/>
          <w:bCs/>
          <w:color w:val="000000"/>
          <w:kern w:val="0"/>
          <w:sz w:val="20"/>
          <w:szCs w:val="20"/>
          <w:lang w:eastAsia="de-DE"/>
          <w14:ligatures w14:val="none"/>
        </w:rPr>
        <w:t xml:space="preserve"> (v. l. n. r.)</w:t>
      </w:r>
      <w:r>
        <w:rPr>
          <w:rFonts w:ascii="Calibri" w:eastAsia="Times New Roman" w:hAnsi="Calibri" w:cs="Calibri"/>
          <w:b/>
          <w:bCs/>
          <w:color w:val="000000"/>
          <w:kern w:val="0"/>
          <w:sz w:val="20"/>
          <w:szCs w:val="20"/>
          <w:lang w:eastAsia="de-DE"/>
          <w14:ligatures w14:val="none"/>
        </w:rPr>
        <w:t>:</w:t>
      </w:r>
      <w:r w:rsidRPr="00092D88">
        <w:rPr>
          <w:rFonts w:ascii="Calibri" w:eastAsia="Times New Roman" w:hAnsi="Calibri" w:cs="Calibri"/>
          <w:color w:val="000000"/>
          <w:kern w:val="0"/>
          <w:sz w:val="20"/>
          <w:szCs w:val="20"/>
          <w:lang w:eastAsia="de-DE"/>
          <w14:ligatures w14:val="none"/>
        </w:rPr>
        <w:t xml:space="preserve"> </w:t>
      </w:r>
      <w:r w:rsidR="00092D88" w:rsidRPr="00092D88">
        <w:rPr>
          <w:rFonts w:ascii="Calibri" w:eastAsia="Times New Roman" w:hAnsi="Calibri" w:cs="Calibri"/>
          <w:color w:val="000000"/>
          <w:kern w:val="0"/>
          <w:sz w:val="20"/>
          <w:szCs w:val="20"/>
          <w:lang w:eastAsia="de-DE"/>
          <w14:ligatures w14:val="none"/>
        </w:rPr>
        <w:t xml:space="preserve">Ing. Alexander Lackner, </w:t>
      </w:r>
      <w:r w:rsidR="00092D88">
        <w:rPr>
          <w:rFonts w:ascii="Calibri" w:eastAsia="Times New Roman" w:hAnsi="Calibri" w:cs="Calibri"/>
          <w:color w:val="000000"/>
          <w:kern w:val="0"/>
          <w:sz w:val="20"/>
          <w:szCs w:val="20"/>
          <w:lang w:eastAsia="de-DE"/>
          <w14:ligatures w14:val="none"/>
        </w:rPr>
        <w:t xml:space="preserve">Mag. Christian Zenz, Mag. Michael Sebanz, DI Mag. Simone Skalicki, Mag. Bettina Luidolt, Mag. Christian Krainer und Ing. Wolfram Sacherer. </w:t>
      </w:r>
    </w:p>
    <w:p w14:paraId="75D38F92" w14:textId="6902FE38" w:rsidR="00771F2E" w:rsidRDefault="00771F2E" w:rsidP="00A33E6C">
      <w:pPr>
        <w:rPr>
          <w:rFonts w:ascii="Calibri" w:eastAsia="Times New Roman" w:hAnsi="Calibri" w:cs="Calibri"/>
          <w:b/>
          <w:bCs/>
          <w:color w:val="000000"/>
          <w:kern w:val="0"/>
          <w:sz w:val="22"/>
          <w:szCs w:val="22"/>
          <w:lang w:eastAsia="de-DE"/>
          <w14:ligatures w14:val="none"/>
        </w:rPr>
      </w:pPr>
      <w:r w:rsidRPr="00771F2E">
        <w:rPr>
          <w:rFonts w:ascii="Calibri" w:eastAsia="Times New Roman" w:hAnsi="Calibri" w:cs="Calibri"/>
          <w:b/>
          <w:bCs/>
          <w:color w:val="000000"/>
          <w:kern w:val="0"/>
          <w:sz w:val="20"/>
          <w:szCs w:val="20"/>
          <w:lang w:eastAsia="de-DE"/>
          <w14:ligatures w14:val="none"/>
        </w:rPr>
        <w:t xml:space="preserve">Fotocredit: </w:t>
      </w:r>
      <w:r>
        <w:rPr>
          <w:rFonts w:ascii="Calibri" w:eastAsia="Times New Roman" w:hAnsi="Calibri" w:cs="Calibri"/>
          <w:color w:val="000000"/>
          <w:kern w:val="0"/>
          <w:sz w:val="20"/>
          <w:szCs w:val="20"/>
          <w:lang w:eastAsia="de-DE"/>
          <w14:ligatures w14:val="none"/>
        </w:rPr>
        <w:t>GBV Steiermark</w:t>
      </w:r>
      <w:r w:rsidR="009757BA">
        <w:rPr>
          <w:rFonts w:ascii="Calibri" w:eastAsia="Times New Roman" w:hAnsi="Calibri" w:cs="Calibri"/>
          <w:color w:val="000000"/>
          <w:kern w:val="0"/>
          <w:sz w:val="20"/>
          <w:szCs w:val="20"/>
          <w:lang w:eastAsia="de-DE"/>
          <w14:ligatures w14:val="none"/>
        </w:rPr>
        <w:t>.</w:t>
      </w:r>
    </w:p>
    <w:p w14:paraId="266C81CD" w14:textId="77777777" w:rsidR="00771F2E" w:rsidRDefault="00771F2E" w:rsidP="00A33E6C">
      <w:pPr>
        <w:rPr>
          <w:rFonts w:ascii="Calibri" w:eastAsia="Times New Roman" w:hAnsi="Calibri" w:cs="Calibri"/>
          <w:b/>
          <w:bCs/>
          <w:color w:val="000000"/>
          <w:kern w:val="0"/>
          <w:sz w:val="20"/>
          <w:szCs w:val="20"/>
          <w:lang w:eastAsia="de-DE"/>
          <w14:ligatures w14:val="none"/>
        </w:rPr>
      </w:pPr>
    </w:p>
    <w:p w14:paraId="0135F885" w14:textId="186FC412" w:rsidR="00371825" w:rsidRPr="00177EF8" w:rsidRDefault="00371825" w:rsidP="00A33E6C">
      <w:pPr>
        <w:rPr>
          <w:rFonts w:ascii="Calibri" w:eastAsia="Times New Roman" w:hAnsi="Calibri" w:cs="Calibri"/>
          <w:b/>
          <w:bCs/>
          <w:color w:val="000000"/>
          <w:kern w:val="0"/>
          <w:sz w:val="20"/>
          <w:szCs w:val="20"/>
          <w:lang w:eastAsia="de-DE"/>
          <w14:ligatures w14:val="none"/>
        </w:rPr>
      </w:pPr>
      <w:r w:rsidRPr="00177EF8">
        <w:rPr>
          <w:rFonts w:ascii="Calibri" w:eastAsia="Times New Roman" w:hAnsi="Calibri" w:cs="Calibri"/>
          <w:b/>
          <w:bCs/>
          <w:color w:val="000000"/>
          <w:kern w:val="0"/>
          <w:sz w:val="20"/>
          <w:szCs w:val="20"/>
          <w:lang w:eastAsia="de-DE"/>
          <w14:ligatures w14:val="none"/>
        </w:rPr>
        <w:t>Über GBV Steiermark</w:t>
      </w:r>
    </w:p>
    <w:p w14:paraId="36FE5D3E" w14:textId="12923016" w:rsidR="00771F2E" w:rsidRPr="00177EF8" w:rsidRDefault="002B3246" w:rsidP="00A33E6C">
      <w:pPr>
        <w:jc w:val="both"/>
        <w:rPr>
          <w:rFonts w:ascii="Calibri" w:eastAsia="Times New Roman" w:hAnsi="Calibri" w:cs="Calibri"/>
          <w:color w:val="000000"/>
          <w:kern w:val="0"/>
          <w:sz w:val="20"/>
          <w:szCs w:val="20"/>
          <w:lang w:eastAsia="de-DE"/>
          <w14:ligatures w14:val="none"/>
        </w:rPr>
      </w:pPr>
      <w:r w:rsidRPr="002B3246">
        <w:rPr>
          <w:rFonts w:ascii="Calibri" w:eastAsia="Times New Roman" w:hAnsi="Calibri" w:cs="Calibri"/>
          <w:color w:val="000000"/>
          <w:kern w:val="0"/>
          <w:sz w:val="20"/>
          <w:szCs w:val="20"/>
          <w:lang w:eastAsia="de-DE"/>
          <w14:ligatures w14:val="none"/>
        </w:rPr>
        <w:t xml:space="preserve">Die GBV </w:t>
      </w:r>
      <w:r w:rsidR="00771F2E">
        <w:rPr>
          <w:rFonts w:ascii="Calibri" w:eastAsia="Times New Roman" w:hAnsi="Calibri" w:cs="Calibri"/>
          <w:color w:val="000000"/>
          <w:kern w:val="0"/>
          <w:sz w:val="20"/>
          <w:szCs w:val="20"/>
          <w:lang w:eastAsia="de-DE"/>
          <w14:ligatures w14:val="none"/>
        </w:rPr>
        <w:t xml:space="preserve">Landesgruppe </w:t>
      </w:r>
      <w:r w:rsidRPr="002B3246">
        <w:rPr>
          <w:rFonts w:ascii="Calibri" w:eastAsia="Times New Roman" w:hAnsi="Calibri" w:cs="Calibri"/>
          <w:color w:val="000000"/>
          <w:kern w:val="0"/>
          <w:sz w:val="20"/>
          <w:szCs w:val="20"/>
          <w:lang w:eastAsia="de-DE"/>
          <w14:ligatures w14:val="none"/>
        </w:rPr>
        <w:t>Steiermark ist die Interessenvertretung der gemeinnützigen Wohnbauträger und engagiert sich für die Förderung von sozialen Wohnbauprojekten in der Steiermark. Der Verband zählt 2</w:t>
      </w:r>
      <w:r w:rsidR="00704168" w:rsidRPr="00177EF8">
        <w:rPr>
          <w:rFonts w:ascii="Calibri" w:eastAsia="Times New Roman" w:hAnsi="Calibri" w:cs="Calibri"/>
          <w:color w:val="000000"/>
          <w:kern w:val="0"/>
          <w:sz w:val="20"/>
          <w:szCs w:val="20"/>
          <w:lang w:eastAsia="de-DE"/>
          <w14:ligatures w14:val="none"/>
        </w:rPr>
        <w:t>5</w:t>
      </w:r>
      <w:r w:rsidRPr="002B3246">
        <w:rPr>
          <w:rFonts w:ascii="Calibri" w:eastAsia="Times New Roman" w:hAnsi="Calibri" w:cs="Calibri"/>
          <w:color w:val="000000"/>
          <w:kern w:val="0"/>
          <w:sz w:val="20"/>
          <w:szCs w:val="20"/>
          <w:lang w:eastAsia="de-DE"/>
          <w14:ligatures w14:val="none"/>
        </w:rPr>
        <w:t xml:space="preserve"> Mitgliedsunternehmen und verwaltet insgesamt über 1</w:t>
      </w:r>
      <w:r w:rsidR="00270322">
        <w:rPr>
          <w:rFonts w:ascii="Calibri" w:eastAsia="Times New Roman" w:hAnsi="Calibri" w:cs="Calibri"/>
          <w:color w:val="000000"/>
          <w:kern w:val="0"/>
          <w:sz w:val="20"/>
          <w:szCs w:val="20"/>
          <w:lang w:eastAsia="de-DE"/>
          <w14:ligatures w14:val="none"/>
        </w:rPr>
        <w:t>4</w:t>
      </w:r>
      <w:r w:rsidRPr="002B3246">
        <w:rPr>
          <w:rFonts w:ascii="Calibri" w:eastAsia="Times New Roman" w:hAnsi="Calibri" w:cs="Calibri"/>
          <w:color w:val="000000"/>
          <w:kern w:val="0"/>
          <w:sz w:val="20"/>
          <w:szCs w:val="20"/>
          <w:lang w:eastAsia="de-DE"/>
          <w14:ligatures w14:val="none"/>
        </w:rPr>
        <w:t>3.</w:t>
      </w:r>
      <w:r w:rsidR="00270322">
        <w:rPr>
          <w:rFonts w:ascii="Calibri" w:eastAsia="Times New Roman" w:hAnsi="Calibri" w:cs="Calibri"/>
          <w:color w:val="000000"/>
          <w:kern w:val="0"/>
          <w:sz w:val="20"/>
          <w:szCs w:val="20"/>
          <w:lang w:eastAsia="de-DE"/>
          <w14:ligatures w14:val="none"/>
        </w:rPr>
        <w:t>0</w:t>
      </w:r>
      <w:r w:rsidRPr="002B3246">
        <w:rPr>
          <w:rFonts w:ascii="Calibri" w:eastAsia="Times New Roman" w:hAnsi="Calibri" w:cs="Calibri"/>
          <w:color w:val="000000"/>
          <w:kern w:val="0"/>
          <w:sz w:val="20"/>
          <w:szCs w:val="20"/>
          <w:lang w:eastAsia="de-DE"/>
          <w14:ligatures w14:val="none"/>
        </w:rPr>
        <w:t>00 Wohnungen.</w:t>
      </w:r>
      <w:r w:rsidR="00371825" w:rsidRPr="00177EF8">
        <w:rPr>
          <w:rFonts w:ascii="Calibri" w:eastAsia="Times New Roman" w:hAnsi="Calibri" w:cs="Calibri"/>
          <w:color w:val="000000"/>
          <w:kern w:val="0"/>
          <w:sz w:val="20"/>
          <w:szCs w:val="20"/>
          <w:lang w:eastAsia="de-DE"/>
          <w14:ligatures w14:val="none"/>
        </w:rPr>
        <w:t xml:space="preserve"> Der GBV Steiermark ist Mitglied des Österreichischen Verbands gemeinnütziger Bauvereinigungen</w:t>
      </w:r>
      <w:r w:rsidR="00771F2E">
        <w:rPr>
          <w:rFonts w:ascii="Calibri" w:eastAsia="Times New Roman" w:hAnsi="Calibri" w:cs="Calibri"/>
          <w:color w:val="000000"/>
          <w:kern w:val="0"/>
          <w:sz w:val="20"/>
          <w:szCs w:val="20"/>
          <w:lang w:eastAsia="de-DE"/>
          <w14:ligatures w14:val="none"/>
        </w:rPr>
        <w:t xml:space="preserve"> - Revisionsverband</w:t>
      </w:r>
      <w:r w:rsidR="00371825" w:rsidRPr="00177EF8">
        <w:rPr>
          <w:rFonts w:ascii="Calibri" w:eastAsia="Times New Roman" w:hAnsi="Calibri" w:cs="Calibri"/>
          <w:color w:val="000000"/>
          <w:kern w:val="0"/>
          <w:sz w:val="20"/>
          <w:szCs w:val="20"/>
          <w:lang w:eastAsia="de-DE"/>
          <w14:ligatures w14:val="none"/>
        </w:rPr>
        <w:t>.</w:t>
      </w:r>
      <w:r w:rsidR="00771F2E">
        <w:rPr>
          <w:rFonts w:ascii="Calibri" w:eastAsia="Times New Roman" w:hAnsi="Calibri" w:cs="Calibri"/>
          <w:color w:val="000000"/>
          <w:kern w:val="0"/>
          <w:sz w:val="20"/>
          <w:szCs w:val="20"/>
          <w:lang w:eastAsia="de-DE"/>
          <w14:ligatures w14:val="none"/>
        </w:rPr>
        <w:t xml:space="preserve"> </w:t>
      </w:r>
      <w:r w:rsidR="00771F2E" w:rsidRPr="00771F2E">
        <w:rPr>
          <w:rFonts w:ascii="Calibri" w:eastAsia="Times New Roman" w:hAnsi="Calibri" w:cs="Calibri"/>
          <w:color w:val="000000"/>
          <w:kern w:val="0"/>
          <w:sz w:val="20"/>
          <w:szCs w:val="20"/>
          <w:lang w:eastAsia="de-DE"/>
          <w14:ligatures w14:val="none"/>
        </w:rPr>
        <w:t>Als sichtbares Zeichen für Sicherheit, Leistbarkeit, soziale Verantwortung und Modernität tragen die Gemeinnützigen das</w:t>
      </w:r>
      <w:r w:rsidR="00771F2E" w:rsidRPr="00771F2E">
        <w:rPr>
          <w:rFonts w:ascii="Calibri" w:eastAsia="Times New Roman" w:hAnsi="Calibri" w:cs="Calibri"/>
          <w:kern w:val="0"/>
          <w:sz w:val="20"/>
          <w:szCs w:val="20"/>
          <w:lang w:eastAsia="de-DE"/>
          <w14:ligatures w14:val="none"/>
        </w:rPr>
        <w:t> GBV-Gütesiegel</w:t>
      </w:r>
      <w:r w:rsidR="00771F2E" w:rsidRPr="00771F2E">
        <w:rPr>
          <w:rFonts w:ascii="Calibri" w:eastAsia="Times New Roman" w:hAnsi="Calibri" w:cs="Calibri"/>
          <w:color w:val="000000"/>
          <w:kern w:val="0"/>
          <w:sz w:val="20"/>
          <w:szCs w:val="20"/>
          <w:lang w:eastAsia="de-DE"/>
          <w14:ligatures w14:val="none"/>
        </w:rPr>
        <w:t xml:space="preserve">. Geprüft durch den Revisionsverband wird damit bestätigt, dass sie alle gesetzlichen Vorgaben erfüllen. </w:t>
      </w:r>
    </w:p>
    <w:p w14:paraId="1EDB7D21" w14:textId="77777777" w:rsidR="00405D7C" w:rsidRDefault="00405D7C" w:rsidP="00A33E6C">
      <w:pPr>
        <w:pStyle w:val="p2"/>
        <w:spacing w:before="0" w:beforeAutospacing="0" w:after="0" w:afterAutospacing="0"/>
        <w:contextualSpacing/>
        <w:rPr>
          <w:rFonts w:ascii="Calibri" w:eastAsiaTheme="minorHAnsi" w:hAnsi="Calibri" w:cs="Calibri"/>
          <w:b/>
          <w:bCs/>
          <w:kern w:val="2"/>
          <w:sz w:val="20"/>
          <w:szCs w:val="20"/>
          <w:lang w:eastAsia="en-US"/>
          <w14:ligatures w14:val="standardContextual"/>
        </w:rPr>
      </w:pPr>
    </w:p>
    <w:p w14:paraId="6826C3DE" w14:textId="715B3F56" w:rsidR="002B3246" w:rsidRPr="00EF182B" w:rsidRDefault="002B3246" w:rsidP="00EF182B">
      <w:pPr>
        <w:pStyle w:val="p2"/>
        <w:spacing w:before="0" w:beforeAutospacing="0" w:after="0" w:afterAutospacing="0"/>
        <w:contextualSpacing/>
        <w:rPr>
          <w:rFonts w:ascii="Calibri" w:eastAsiaTheme="minorHAnsi" w:hAnsi="Calibri" w:cs="Calibri"/>
          <w:kern w:val="2"/>
          <w:sz w:val="20"/>
          <w:szCs w:val="20"/>
          <w:lang w:eastAsia="en-US"/>
          <w14:ligatures w14:val="standardContextual"/>
        </w:rPr>
      </w:pPr>
      <w:r w:rsidRPr="00177EF8">
        <w:rPr>
          <w:rFonts w:ascii="Calibri" w:eastAsiaTheme="minorHAnsi" w:hAnsi="Calibri" w:cs="Calibri"/>
          <w:b/>
          <w:bCs/>
          <w:kern w:val="2"/>
          <w:sz w:val="20"/>
          <w:szCs w:val="20"/>
          <w:lang w:eastAsia="en-US"/>
          <w14:ligatures w14:val="standardContextual"/>
        </w:rPr>
        <w:t>Pressekontakt</w:t>
      </w:r>
      <w:r w:rsidRPr="00177EF8">
        <w:rPr>
          <w:rFonts w:ascii="Calibri" w:eastAsiaTheme="minorHAnsi" w:hAnsi="Calibri" w:cs="Calibri"/>
          <w:kern w:val="2"/>
          <w:sz w:val="20"/>
          <w:szCs w:val="20"/>
          <w:lang w:eastAsia="en-US"/>
          <w14:ligatures w14:val="standardContextual"/>
        </w:rPr>
        <w:br/>
        <w:t>Dr. Alexandra Vasak, Reiter PR</w:t>
      </w:r>
      <w:r w:rsidRPr="00177EF8">
        <w:rPr>
          <w:rFonts w:ascii="Calibri" w:eastAsiaTheme="minorHAnsi" w:hAnsi="Calibri" w:cs="Calibri"/>
          <w:kern w:val="2"/>
          <w:sz w:val="20"/>
          <w:szCs w:val="20"/>
          <w:lang w:eastAsia="en-US"/>
          <w14:ligatures w14:val="standardContextual"/>
        </w:rPr>
        <w:br/>
        <w:t>Praterstraße 1 | weXelerate Space 12 | 1020 Wien</w:t>
      </w:r>
      <w:r w:rsidRPr="00177EF8">
        <w:rPr>
          <w:rFonts w:ascii="Calibri" w:eastAsiaTheme="minorHAnsi" w:hAnsi="Calibri" w:cs="Calibri"/>
          <w:kern w:val="2"/>
          <w:sz w:val="20"/>
          <w:szCs w:val="20"/>
          <w:lang w:eastAsia="en-US"/>
          <w14:ligatures w14:val="standardContextual"/>
        </w:rPr>
        <w:br/>
        <w:t>T: +43 699 120 895 59</w:t>
      </w:r>
      <w:r w:rsidRPr="00177EF8">
        <w:rPr>
          <w:rFonts w:ascii="Calibri" w:eastAsiaTheme="minorHAnsi" w:hAnsi="Calibri" w:cs="Calibri"/>
          <w:kern w:val="2"/>
          <w:sz w:val="20"/>
          <w:szCs w:val="20"/>
          <w:lang w:eastAsia="en-US"/>
          <w14:ligatures w14:val="standardContextual"/>
        </w:rPr>
        <w:br/>
      </w:r>
      <w:hyperlink r:id="rId6" w:history="1">
        <w:r w:rsidRPr="00177EF8">
          <w:rPr>
            <w:rFonts w:ascii="Calibri" w:eastAsiaTheme="minorHAnsi" w:hAnsi="Calibri" w:cs="Calibri"/>
            <w:kern w:val="2"/>
            <w:sz w:val="20"/>
            <w:szCs w:val="20"/>
            <w:lang w:eastAsia="en-US"/>
            <w14:ligatures w14:val="standardContextual"/>
          </w:rPr>
          <w:t>alexandra.vasak@reiterpr.com</w:t>
        </w:r>
      </w:hyperlink>
      <w:r w:rsidRPr="00177EF8">
        <w:rPr>
          <w:rFonts w:ascii="Calibri" w:eastAsiaTheme="minorHAnsi" w:hAnsi="Calibri" w:cs="Calibri"/>
          <w:kern w:val="2"/>
          <w:sz w:val="20"/>
          <w:szCs w:val="20"/>
          <w:lang w:eastAsia="en-US"/>
          <w14:ligatures w14:val="standardContextual"/>
        </w:rPr>
        <w:t xml:space="preserve"> </w:t>
      </w:r>
    </w:p>
    <w:sectPr w:rsidR="002B3246" w:rsidRPr="00EF182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BCDD" w14:textId="77777777" w:rsidR="003F5A48" w:rsidRDefault="003F5A48" w:rsidP="00771F2E">
      <w:r>
        <w:separator/>
      </w:r>
    </w:p>
  </w:endnote>
  <w:endnote w:type="continuationSeparator" w:id="0">
    <w:p w14:paraId="1BE23226" w14:textId="77777777" w:rsidR="003F5A48" w:rsidRDefault="003F5A48" w:rsidP="0077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6D99" w14:textId="77777777" w:rsidR="003F5A48" w:rsidRDefault="003F5A48" w:rsidP="00771F2E">
      <w:r>
        <w:separator/>
      </w:r>
    </w:p>
  </w:footnote>
  <w:footnote w:type="continuationSeparator" w:id="0">
    <w:p w14:paraId="669A35DB" w14:textId="77777777" w:rsidR="003F5A48" w:rsidRDefault="003F5A48" w:rsidP="0077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3F61" w14:textId="1C53B0C5" w:rsidR="00771F2E" w:rsidRDefault="00771F2E" w:rsidP="00771F2E">
    <w:pPr>
      <w:pStyle w:val="Kopfzeile"/>
      <w:jc w:val="right"/>
    </w:pPr>
    <w:r>
      <w:rPr>
        <w:noProof/>
      </w:rPr>
      <w:drawing>
        <wp:inline distT="0" distB="0" distL="0" distR="0" wp14:anchorId="51B129F1" wp14:editId="3238F89B">
          <wp:extent cx="741045" cy="849227"/>
          <wp:effectExtent l="0" t="0" r="0" b="1905"/>
          <wp:docPr id="296093893"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93893"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72402" cy="8851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46"/>
    <w:rsid w:val="00023749"/>
    <w:rsid w:val="00081209"/>
    <w:rsid w:val="000813CF"/>
    <w:rsid w:val="00092D88"/>
    <w:rsid w:val="000E6313"/>
    <w:rsid w:val="00113052"/>
    <w:rsid w:val="00155E93"/>
    <w:rsid w:val="00177EF8"/>
    <w:rsid w:val="00227E8E"/>
    <w:rsid w:val="00266ACE"/>
    <w:rsid w:val="00270322"/>
    <w:rsid w:val="002B3246"/>
    <w:rsid w:val="002B6738"/>
    <w:rsid w:val="003123AF"/>
    <w:rsid w:val="00321664"/>
    <w:rsid w:val="00362EF6"/>
    <w:rsid w:val="00371825"/>
    <w:rsid w:val="003F3A55"/>
    <w:rsid w:val="003F5A48"/>
    <w:rsid w:val="00405D7C"/>
    <w:rsid w:val="00406690"/>
    <w:rsid w:val="00417C46"/>
    <w:rsid w:val="004625C2"/>
    <w:rsid w:val="00545114"/>
    <w:rsid w:val="00547843"/>
    <w:rsid w:val="006252B5"/>
    <w:rsid w:val="006401EC"/>
    <w:rsid w:val="00652594"/>
    <w:rsid w:val="00670C1A"/>
    <w:rsid w:val="00704168"/>
    <w:rsid w:val="00715506"/>
    <w:rsid w:val="00771F2E"/>
    <w:rsid w:val="007841D1"/>
    <w:rsid w:val="007E27EE"/>
    <w:rsid w:val="0080624E"/>
    <w:rsid w:val="00820970"/>
    <w:rsid w:val="00845FB3"/>
    <w:rsid w:val="00876590"/>
    <w:rsid w:val="00891E6C"/>
    <w:rsid w:val="00900478"/>
    <w:rsid w:val="009019D5"/>
    <w:rsid w:val="009151E2"/>
    <w:rsid w:val="00916E1A"/>
    <w:rsid w:val="00926616"/>
    <w:rsid w:val="00934CE0"/>
    <w:rsid w:val="00953DD0"/>
    <w:rsid w:val="009757BA"/>
    <w:rsid w:val="009837BA"/>
    <w:rsid w:val="009F7C7E"/>
    <w:rsid w:val="00A02B6D"/>
    <w:rsid w:val="00A14459"/>
    <w:rsid w:val="00A30D32"/>
    <w:rsid w:val="00A33E6C"/>
    <w:rsid w:val="00A81844"/>
    <w:rsid w:val="00AA6F95"/>
    <w:rsid w:val="00AC447F"/>
    <w:rsid w:val="00B0422F"/>
    <w:rsid w:val="00B322AD"/>
    <w:rsid w:val="00B3366E"/>
    <w:rsid w:val="00B435EB"/>
    <w:rsid w:val="00B85171"/>
    <w:rsid w:val="00BC5335"/>
    <w:rsid w:val="00BE71E7"/>
    <w:rsid w:val="00C0212B"/>
    <w:rsid w:val="00C0264B"/>
    <w:rsid w:val="00C07031"/>
    <w:rsid w:val="00C13C4A"/>
    <w:rsid w:val="00C66276"/>
    <w:rsid w:val="00CA3FB5"/>
    <w:rsid w:val="00D22456"/>
    <w:rsid w:val="00D375F0"/>
    <w:rsid w:val="00D62B0F"/>
    <w:rsid w:val="00DC221B"/>
    <w:rsid w:val="00DC6FF5"/>
    <w:rsid w:val="00E3448A"/>
    <w:rsid w:val="00E71851"/>
    <w:rsid w:val="00E72664"/>
    <w:rsid w:val="00EA47DC"/>
    <w:rsid w:val="00EE6AD1"/>
    <w:rsid w:val="00EF182B"/>
    <w:rsid w:val="00F23007"/>
    <w:rsid w:val="00F50C21"/>
    <w:rsid w:val="00F73189"/>
    <w:rsid w:val="00FB0E79"/>
    <w:rsid w:val="00FC5EED"/>
    <w:rsid w:val="00FD2BEF"/>
    <w:rsid w:val="00FE7D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C5D2"/>
  <w15:chartTrackingRefBased/>
  <w15:docId w15:val="{7579CE0A-959E-7F4D-9713-960FA701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B3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B3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324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2B32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32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324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324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B324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324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32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32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32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2B32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32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B32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32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32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3246"/>
    <w:rPr>
      <w:rFonts w:eastAsiaTheme="majorEastAsia" w:cstheme="majorBidi"/>
      <w:color w:val="272727" w:themeColor="text1" w:themeTint="D8"/>
    </w:rPr>
  </w:style>
  <w:style w:type="paragraph" w:styleId="Titel">
    <w:name w:val="Title"/>
    <w:basedOn w:val="Standard"/>
    <w:next w:val="Standard"/>
    <w:link w:val="TitelZchn"/>
    <w:uiPriority w:val="10"/>
    <w:qFormat/>
    <w:rsid w:val="002B324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32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324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32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32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B3246"/>
    <w:rPr>
      <w:i/>
      <w:iCs/>
      <w:color w:val="404040" w:themeColor="text1" w:themeTint="BF"/>
    </w:rPr>
  </w:style>
  <w:style w:type="paragraph" w:styleId="Listenabsatz">
    <w:name w:val="List Paragraph"/>
    <w:basedOn w:val="Standard"/>
    <w:uiPriority w:val="34"/>
    <w:qFormat/>
    <w:rsid w:val="002B3246"/>
    <w:pPr>
      <w:ind w:left="720"/>
      <w:contextualSpacing/>
    </w:pPr>
  </w:style>
  <w:style w:type="character" w:styleId="IntensiveHervorhebung">
    <w:name w:val="Intense Emphasis"/>
    <w:basedOn w:val="Absatz-Standardschriftart"/>
    <w:uiPriority w:val="21"/>
    <w:qFormat/>
    <w:rsid w:val="002B3246"/>
    <w:rPr>
      <w:i/>
      <w:iCs/>
      <w:color w:val="0F4761" w:themeColor="accent1" w:themeShade="BF"/>
    </w:rPr>
  </w:style>
  <w:style w:type="paragraph" w:styleId="IntensivesZitat">
    <w:name w:val="Intense Quote"/>
    <w:basedOn w:val="Standard"/>
    <w:next w:val="Standard"/>
    <w:link w:val="IntensivesZitatZchn"/>
    <w:uiPriority w:val="30"/>
    <w:qFormat/>
    <w:rsid w:val="002B3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3246"/>
    <w:rPr>
      <w:i/>
      <w:iCs/>
      <w:color w:val="0F4761" w:themeColor="accent1" w:themeShade="BF"/>
    </w:rPr>
  </w:style>
  <w:style w:type="character" w:styleId="IntensiverVerweis">
    <w:name w:val="Intense Reference"/>
    <w:basedOn w:val="Absatz-Standardschriftart"/>
    <w:uiPriority w:val="32"/>
    <w:qFormat/>
    <w:rsid w:val="002B3246"/>
    <w:rPr>
      <w:b/>
      <w:bCs/>
      <w:smallCaps/>
      <w:color w:val="0F4761" w:themeColor="accent1" w:themeShade="BF"/>
      <w:spacing w:val="5"/>
    </w:rPr>
  </w:style>
  <w:style w:type="paragraph" w:customStyle="1" w:styleId="p2">
    <w:name w:val="p2"/>
    <w:basedOn w:val="Standard"/>
    <w:rsid w:val="002B3246"/>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2B3246"/>
    <w:rPr>
      <w:i/>
      <w:iCs/>
    </w:rPr>
  </w:style>
  <w:style w:type="paragraph" w:styleId="StandardWeb">
    <w:name w:val="Normal (Web)"/>
    <w:basedOn w:val="Standard"/>
    <w:uiPriority w:val="99"/>
    <w:unhideWhenUsed/>
    <w:rsid w:val="0070416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704168"/>
    <w:rPr>
      <w:b/>
      <w:bCs/>
    </w:rPr>
  </w:style>
  <w:style w:type="paragraph" w:customStyle="1" w:styleId="p1">
    <w:name w:val="p1"/>
    <w:basedOn w:val="Standard"/>
    <w:rsid w:val="00405D7C"/>
    <w:rPr>
      <w:rFonts w:ascii="Helvetica" w:eastAsia="Times New Roman" w:hAnsi="Helvetica" w:cs="Times New Roman"/>
      <w:color w:val="000000"/>
      <w:kern w:val="0"/>
      <w:sz w:val="17"/>
      <w:szCs w:val="17"/>
      <w:lang w:eastAsia="de-DE"/>
      <w14:ligatures w14:val="none"/>
    </w:rPr>
  </w:style>
  <w:style w:type="character" w:customStyle="1" w:styleId="s1">
    <w:name w:val="s1"/>
    <w:basedOn w:val="Absatz-Standardschriftart"/>
    <w:rsid w:val="00405D7C"/>
    <w:rPr>
      <w:rFonts w:ascii="Helvetica" w:hAnsi="Helvetica" w:hint="default"/>
      <w:sz w:val="10"/>
      <w:szCs w:val="10"/>
    </w:rPr>
  </w:style>
  <w:style w:type="character" w:customStyle="1" w:styleId="apple-converted-space">
    <w:name w:val="apple-converted-space"/>
    <w:basedOn w:val="Absatz-Standardschriftart"/>
    <w:rsid w:val="00771F2E"/>
  </w:style>
  <w:style w:type="paragraph" w:styleId="Kopfzeile">
    <w:name w:val="header"/>
    <w:basedOn w:val="Standard"/>
    <w:link w:val="KopfzeileZchn"/>
    <w:uiPriority w:val="99"/>
    <w:unhideWhenUsed/>
    <w:rsid w:val="00771F2E"/>
    <w:pPr>
      <w:tabs>
        <w:tab w:val="center" w:pos="4536"/>
        <w:tab w:val="right" w:pos="9072"/>
      </w:tabs>
    </w:pPr>
  </w:style>
  <w:style w:type="character" w:customStyle="1" w:styleId="KopfzeileZchn">
    <w:name w:val="Kopfzeile Zchn"/>
    <w:basedOn w:val="Absatz-Standardschriftart"/>
    <w:link w:val="Kopfzeile"/>
    <w:uiPriority w:val="99"/>
    <w:rsid w:val="00771F2E"/>
  </w:style>
  <w:style w:type="paragraph" w:styleId="Fuzeile">
    <w:name w:val="footer"/>
    <w:basedOn w:val="Standard"/>
    <w:link w:val="FuzeileZchn"/>
    <w:uiPriority w:val="99"/>
    <w:unhideWhenUsed/>
    <w:rsid w:val="00771F2E"/>
    <w:pPr>
      <w:tabs>
        <w:tab w:val="center" w:pos="4536"/>
        <w:tab w:val="right" w:pos="9072"/>
      </w:tabs>
    </w:pPr>
  </w:style>
  <w:style w:type="character" w:customStyle="1" w:styleId="FuzeileZchn">
    <w:name w:val="Fußzeile Zchn"/>
    <w:basedOn w:val="Absatz-Standardschriftart"/>
    <w:link w:val="Fuzeile"/>
    <w:uiPriority w:val="99"/>
    <w:rsid w:val="00771F2E"/>
  </w:style>
  <w:style w:type="paragraph" w:customStyle="1" w:styleId="p3">
    <w:name w:val="p3"/>
    <w:basedOn w:val="Standard"/>
    <w:rsid w:val="00227E8E"/>
    <w:rPr>
      <w:rFonts w:ascii="Helvetica" w:eastAsia="Times New Roman" w:hAnsi="Helvetica" w:cs="Times New Roman"/>
      <w:color w:val="141413"/>
      <w:kern w:val="0"/>
      <w:sz w:val="18"/>
      <w:szCs w:val="18"/>
      <w:lang w:eastAsia="de-DE"/>
      <w14:ligatures w14:val="none"/>
    </w:rPr>
  </w:style>
  <w:style w:type="paragraph" w:customStyle="1" w:styleId="p4">
    <w:name w:val="p4"/>
    <w:basedOn w:val="Standard"/>
    <w:rsid w:val="00227E8E"/>
    <w:rPr>
      <w:rFonts w:ascii="Helvetica" w:eastAsia="Times New Roman" w:hAnsi="Helvetica" w:cs="Times New Roman"/>
      <w:color w:val="19663D"/>
      <w:kern w:val="0"/>
      <w:sz w:val="21"/>
      <w:szCs w:val="21"/>
      <w:lang w:eastAsia="de-DE"/>
      <w14:ligatures w14:val="none"/>
    </w:rPr>
  </w:style>
  <w:style w:type="paragraph" w:customStyle="1" w:styleId="p5">
    <w:name w:val="p5"/>
    <w:basedOn w:val="Standard"/>
    <w:rsid w:val="00227E8E"/>
    <w:rPr>
      <w:rFonts w:ascii="Helvetica" w:eastAsia="Times New Roman" w:hAnsi="Helvetica" w:cs="Times New Roman"/>
      <w:color w:val="141413"/>
      <w:kern w:val="0"/>
      <w:sz w:val="21"/>
      <w:szCs w:val="21"/>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79347">
      <w:bodyDiv w:val="1"/>
      <w:marLeft w:val="0"/>
      <w:marRight w:val="0"/>
      <w:marTop w:val="0"/>
      <w:marBottom w:val="0"/>
      <w:divBdr>
        <w:top w:val="none" w:sz="0" w:space="0" w:color="auto"/>
        <w:left w:val="none" w:sz="0" w:space="0" w:color="auto"/>
        <w:bottom w:val="none" w:sz="0" w:space="0" w:color="auto"/>
        <w:right w:val="none" w:sz="0" w:space="0" w:color="auto"/>
      </w:divBdr>
    </w:div>
    <w:div w:id="639265082">
      <w:bodyDiv w:val="1"/>
      <w:marLeft w:val="0"/>
      <w:marRight w:val="0"/>
      <w:marTop w:val="0"/>
      <w:marBottom w:val="0"/>
      <w:divBdr>
        <w:top w:val="none" w:sz="0" w:space="0" w:color="auto"/>
        <w:left w:val="none" w:sz="0" w:space="0" w:color="auto"/>
        <w:bottom w:val="none" w:sz="0" w:space="0" w:color="auto"/>
        <w:right w:val="none" w:sz="0" w:space="0" w:color="auto"/>
      </w:divBdr>
    </w:div>
    <w:div w:id="706950267">
      <w:bodyDiv w:val="1"/>
      <w:marLeft w:val="0"/>
      <w:marRight w:val="0"/>
      <w:marTop w:val="0"/>
      <w:marBottom w:val="0"/>
      <w:divBdr>
        <w:top w:val="none" w:sz="0" w:space="0" w:color="auto"/>
        <w:left w:val="none" w:sz="0" w:space="0" w:color="auto"/>
        <w:bottom w:val="none" w:sz="0" w:space="0" w:color="auto"/>
        <w:right w:val="none" w:sz="0" w:space="0" w:color="auto"/>
      </w:divBdr>
    </w:div>
    <w:div w:id="824510091">
      <w:bodyDiv w:val="1"/>
      <w:marLeft w:val="0"/>
      <w:marRight w:val="0"/>
      <w:marTop w:val="0"/>
      <w:marBottom w:val="0"/>
      <w:divBdr>
        <w:top w:val="none" w:sz="0" w:space="0" w:color="auto"/>
        <w:left w:val="none" w:sz="0" w:space="0" w:color="auto"/>
        <w:bottom w:val="none" w:sz="0" w:space="0" w:color="auto"/>
        <w:right w:val="none" w:sz="0" w:space="0" w:color="auto"/>
      </w:divBdr>
    </w:div>
    <w:div w:id="10939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andra.vasak@reiterp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6351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20</cp:revision>
  <cp:lastPrinted>2025-04-02T11:00:00Z</cp:lastPrinted>
  <dcterms:created xsi:type="dcterms:W3CDTF">2025-04-02T11:06:00Z</dcterms:created>
  <dcterms:modified xsi:type="dcterms:W3CDTF">2026-01-28T08:32:00Z</dcterms:modified>
  <cp:category/>
</cp:coreProperties>
</file>