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07D3" w14:textId="66E12EE8" w:rsidR="00944B42" w:rsidRPr="00C44CFD" w:rsidRDefault="00944B42" w:rsidP="001D1F9C">
      <w:pPr>
        <w:rPr>
          <w:rFonts w:ascii="Futura Medium" w:hAnsi="Futura Medium" w:cs="Futura Medium"/>
        </w:rPr>
      </w:pPr>
      <w:r w:rsidRPr="00C44CFD">
        <w:rPr>
          <w:rFonts w:ascii="Futura Medium" w:hAnsi="Futura Medium" w:cs="Futura Medium"/>
        </w:rPr>
        <w:t xml:space="preserve">Pressemitteilung </w:t>
      </w:r>
      <w:r w:rsidRPr="00C44CFD">
        <w:rPr>
          <w:rFonts w:ascii="Futura Medium" w:hAnsi="Futura Medium" w:cs="Futura Medium"/>
        </w:rPr>
        <w:br/>
        <w:t xml:space="preserve">Graz/Wien, </w:t>
      </w:r>
      <w:r w:rsidR="00F8130C" w:rsidRPr="00C44CFD">
        <w:rPr>
          <w:rFonts w:ascii="Futura Medium" w:hAnsi="Futura Medium" w:cs="Futura Medium"/>
        </w:rPr>
        <w:t>April</w:t>
      </w:r>
      <w:r w:rsidRPr="00C44CFD">
        <w:rPr>
          <w:rFonts w:ascii="Futura Medium" w:hAnsi="Futura Medium" w:cs="Futura Medium"/>
        </w:rPr>
        <w:t xml:space="preserve"> 2026</w:t>
      </w:r>
      <w:r w:rsidRPr="00C44CFD">
        <w:rPr>
          <w:rFonts w:ascii="Futura Medium" w:hAnsi="Futura Medium" w:cs="Futura Medium"/>
        </w:rPr>
        <w:br/>
      </w:r>
    </w:p>
    <w:p w14:paraId="0FB4B3E7" w14:textId="05CB44CC" w:rsidR="00D75EC0" w:rsidRPr="00C44CFD" w:rsidRDefault="00D75EC0" w:rsidP="001D1F9C">
      <w:pPr>
        <w:rPr>
          <w:rFonts w:ascii="Futura Medium" w:hAnsi="Futura Medium" w:cs="Futura Medium"/>
          <w:b/>
          <w:bCs/>
          <w:sz w:val="28"/>
          <w:szCs w:val="28"/>
        </w:rPr>
      </w:pPr>
      <w:r w:rsidRPr="00D75EC0">
        <w:rPr>
          <w:rFonts w:ascii="Futura Medium" w:hAnsi="Futura Medium" w:cs="Futura Medium"/>
          <w:b/>
          <w:bCs/>
          <w:sz w:val="28"/>
          <w:szCs w:val="28"/>
        </w:rPr>
        <w:t>ÖWG-Tochter WBT: Eigenständiger Marktauftritt und starke Wachstumsimpulse</w:t>
      </w:r>
    </w:p>
    <w:p w14:paraId="2368E6CB" w14:textId="77777777" w:rsidR="00EB1976" w:rsidRPr="00C44CFD" w:rsidRDefault="00EB1976" w:rsidP="001D1F9C">
      <w:pPr>
        <w:rPr>
          <w:rFonts w:ascii="Futura Medium" w:hAnsi="Futura Medium" w:cs="Futura Medium"/>
          <w:b/>
          <w:bCs/>
          <w:sz w:val="28"/>
          <w:szCs w:val="28"/>
        </w:rPr>
      </w:pPr>
    </w:p>
    <w:p w14:paraId="03B64DAB" w14:textId="1949C937" w:rsidR="00F8130C" w:rsidRPr="00C44CFD" w:rsidRDefault="007023DB" w:rsidP="00CC40FD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</w:pPr>
      <w:r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Gleichenfeier, Spatenstich</w:t>
      </w:r>
      <w:r w:rsidR="00FB7303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 und </w:t>
      </w:r>
      <w:r w:rsidR="00377C88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eigenständiger Außenauftritt</w:t>
      </w:r>
      <w:r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: </w:t>
      </w:r>
      <w:r w:rsidR="00A069B7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Das Jahr 2026 steht bei der </w:t>
      </w:r>
      <w:r w:rsidR="00944B42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ÖWG Wohnbauträger GmbH</w:t>
      </w:r>
      <w:r w:rsidR="00F8130C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 </w:t>
      </w:r>
      <w:r w:rsidR="00CF37B2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(WBT) </w:t>
      </w:r>
      <w:r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ganz im Zeichen von Wachstum und </w:t>
      </w:r>
      <w:r w:rsidR="00B22A25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bedeutend</w:t>
      </w:r>
      <w:r w:rsidR="001D1F9C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en Meilensteinen</w:t>
      </w:r>
      <w:r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. </w:t>
      </w:r>
      <w:r w:rsidR="001D1F9C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Die</w:t>
      </w:r>
      <w:r w:rsidR="00F8130C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 gewerbliche Tochter </w:t>
      </w:r>
      <w:r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von</w:t>
      </w:r>
      <w:r w:rsidR="00F8130C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 </w:t>
      </w:r>
      <w:proofErr w:type="gramStart"/>
      <w:r w:rsidR="00F8130C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ÖWG Wohnbau</w:t>
      </w:r>
      <w:proofErr w:type="gramEnd"/>
      <w:r w:rsidR="00F8130C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 </w:t>
      </w:r>
      <w:r w:rsidR="001D1F9C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realisiert aktuell zwei innovative Projekte</w:t>
      </w:r>
      <w:r w:rsidR="00A7723B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,</w:t>
      </w:r>
      <w:r w:rsidR="001D1F9C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 </w:t>
      </w:r>
      <w:r w:rsidR="00D75EC0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hat</w:t>
      </w:r>
      <w:r w:rsidR="00A7723B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 </w:t>
      </w:r>
      <w:r w:rsidR="002C775D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eine umfassende Kommunikationskampagne</w:t>
      </w:r>
      <w:r w:rsidR="00A7723B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 </w:t>
      </w:r>
      <w:r w:rsidR="00D75EC0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gestartet </w:t>
      </w:r>
      <w:r w:rsidR="00A7723B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und</w:t>
      </w:r>
      <w:r w:rsidR="00F8130C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 </w:t>
      </w:r>
      <w:r w:rsidR="00D75EC0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verstärkt ihr Führungsteam</w:t>
      </w:r>
      <w:r w:rsidR="001F0D06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 </w:t>
      </w:r>
      <w:r w:rsidR="00A7723B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mit DI Martin Pober </w:t>
      </w:r>
      <w:r w:rsidR="00D75EC0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als neuem Prokuristen</w:t>
      </w:r>
      <w:r w:rsidR="001F0D06"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 xml:space="preserve">. </w:t>
      </w:r>
    </w:p>
    <w:p w14:paraId="27220D39" w14:textId="77777777" w:rsidR="00EB1976" w:rsidRPr="00C44CFD" w:rsidRDefault="00EB1976" w:rsidP="001D1F9C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</w:pPr>
    </w:p>
    <w:p w14:paraId="1AE4E46E" w14:textId="5D7991B1" w:rsidR="002C775D" w:rsidRPr="00C44CFD" w:rsidRDefault="00CF37B2" w:rsidP="001D1F9C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</w:pP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Als gewerbliche Tochtergesellschaft </w:t>
      </w:r>
      <w:r w:rsidR="002C775D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von </w:t>
      </w:r>
      <w:proofErr w:type="gramStart"/>
      <w:r w:rsidR="002C775D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ÖWG Wohnbau</w:t>
      </w:r>
      <w:proofErr w:type="gramEnd"/>
      <w:r w:rsidR="00A7723B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, dem größten gemeinnützigen Wohnbauträger in der Steiermark,</w:t>
      </w:r>
      <w:r w:rsidR="002C775D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konzentriert sich </w:t>
      </w:r>
      <w:r w:rsidR="002C775D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die </w:t>
      </w:r>
      <w:r w:rsidR="00B22A25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ÖWG Wohnbauträger GmbH 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auf freifinanzierte Eigentumsobjekte und professionell geplante Gewerbeflächen. </w:t>
      </w:r>
      <w:r w:rsidR="00B22A25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Das Unternehmen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entwickelt Wohn- und Gewerbeobjekte in attraktiven Lagen und verbindet innovative Architektur</w:t>
      </w:r>
      <w:r w:rsidR="00B22A25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und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nachhaltige Bauweise mit hoher Wohn- und Arbeitsqualität</w:t>
      </w:r>
      <w:r w:rsidR="00CC40FD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. Das </w:t>
      </w:r>
      <w:r w:rsidR="00B22A25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Leistungsspektrum</w:t>
      </w:r>
      <w:r w:rsidR="00CC40FD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reicht von 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der Planung</w:t>
      </w:r>
      <w:r w:rsidR="00CC40FD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über die Errichtung und das Projektmanagement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bis hin zum Objektservice. Dabei </w:t>
      </w:r>
      <w:r w:rsidR="00B22A25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werden fachliches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Know-how und langjährige Erfahrung mit zukunftsweisenden Ansätzen kombiniert</w:t>
      </w:r>
      <w:r w:rsidR="00B22A25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. </w:t>
      </w:r>
    </w:p>
    <w:p w14:paraId="0BAE63FE" w14:textId="77777777" w:rsidR="00A7723B" w:rsidRDefault="00A7723B" w:rsidP="001D1F9C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</w:pPr>
    </w:p>
    <w:p w14:paraId="73306BC0" w14:textId="71A30D4D" w:rsidR="00A7723B" w:rsidRPr="00C44CFD" w:rsidRDefault="00C44CFD" w:rsidP="001D1F9C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</w:pP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Mit dem </w:t>
      </w:r>
      <w:r w:rsidR="004F776E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vor kurzem </w:t>
      </w:r>
      <w:r w:rsidR="00D75EC0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erfolgten 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Start der Vermarktung ihrer ersten Immobilien positioniert sich die ÖWG Wohnbauträger GmbH nun auch mit einem eigenständigen A</w:t>
      </w:r>
      <w:r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ußena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uftritt am Markt.</w:t>
      </w:r>
      <w:r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  <w:r w:rsidR="00A7723B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Unter dem Motto </w:t>
      </w:r>
      <w:r w:rsidR="00A7723B" w:rsidRPr="00C44CFD">
        <w:rPr>
          <w:rFonts w:ascii="Futura Medium" w:eastAsiaTheme="minorHAnsi" w:hAnsi="Futura Medium" w:cs="Futura Medium"/>
          <w:i/>
          <w:iCs/>
          <w:kern w:val="2"/>
          <w:sz w:val="22"/>
          <w:szCs w:val="22"/>
          <w:lang w:val="de-AT"/>
          <w14:ligatures w14:val="standardContextual"/>
        </w:rPr>
        <w:t xml:space="preserve">Räume, die leben. Werte, die bleiben. Immobilien, die sich abheben. </w:t>
      </w:r>
      <w:r w:rsidR="00EB1976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startete im März 2026 </w:t>
      </w:r>
      <w:r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die Außenkommunikation</w:t>
      </w:r>
      <w:r w:rsidR="00EB1976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, die die Vision bereits im Claim verankert. </w:t>
      </w:r>
      <w:r w:rsidR="00A7723B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Mit einer neuen </w:t>
      </w:r>
      <w:hyperlink r:id="rId7" w:history="1">
        <w:r w:rsidR="00A7723B" w:rsidRPr="00C44CFD">
          <w:rPr>
            <w:rStyle w:val="Hyperlink"/>
            <w:rFonts w:ascii="Futura Medium" w:hAnsi="Futura Medium" w:cs="Futura Medium"/>
            <w:color w:val="41A52A"/>
            <w:sz w:val="22"/>
            <w:szCs w:val="22"/>
            <w:lang w:val="de-AT"/>
          </w:rPr>
          <w:t>Website</w:t>
        </w:r>
      </w:hyperlink>
      <w:r w:rsidR="00A7723B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, einem </w:t>
      </w:r>
      <w:r w:rsidR="00EB1976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modernisierte</w:t>
      </w:r>
      <w:r w:rsidR="00A7723B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n Außenauftritt, </w:t>
      </w:r>
      <w:r w:rsidR="00EB1976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gezielten </w:t>
      </w:r>
      <w:r w:rsidR="00A7723B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PR-Aktivitäten und einer </w:t>
      </w:r>
      <w:proofErr w:type="spellStart"/>
      <w:r w:rsidR="00A7723B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S</w:t>
      </w:r>
      <w:r w:rsidR="00EB1976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oc</w:t>
      </w:r>
      <w:r w:rsidR="00A7723B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ial</w:t>
      </w:r>
      <w:proofErr w:type="spellEnd"/>
      <w:r w:rsidR="00A7723B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Media-Strategie präsentiert sich WBT als dynamischer Player im freifinanzierten Wohn- und Gewerbeimmobilienbereich.</w:t>
      </w:r>
    </w:p>
    <w:p w14:paraId="2E016008" w14:textId="77777777" w:rsidR="00A7723B" w:rsidRPr="00C44CFD" w:rsidRDefault="00A7723B" w:rsidP="001D1F9C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</w:pPr>
    </w:p>
    <w:p w14:paraId="163E5B88" w14:textId="0F16CC51" w:rsidR="00EB1976" w:rsidRPr="00C44CFD" w:rsidRDefault="00EB1976" w:rsidP="001D1F9C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</w:pPr>
      <w:r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Gleichenfeier &amp; Spatenstich</w:t>
      </w:r>
    </w:p>
    <w:p w14:paraId="1EB05CB4" w14:textId="2A6EA1A2" w:rsidR="00333040" w:rsidRPr="00C44CFD" w:rsidRDefault="00B83E28" w:rsidP="001D1F9C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</w:pP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Wie dynamisch sich </w:t>
      </w:r>
      <w:r w:rsidR="007B0B8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die 2022 gegründete ÖWG Wohnbauträger GmbH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  <w:r w:rsidR="007023DB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entwickelt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, zeigen </w:t>
      </w:r>
      <w:r w:rsidR="001F0D06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die aktuellen Projekte.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In </w:t>
      </w:r>
      <w:hyperlink r:id="rId8" w:history="1">
        <w:r w:rsidRPr="00C44CFD">
          <w:rPr>
            <w:rStyle w:val="Hyperlink"/>
            <w:rFonts w:ascii="Futura Medium" w:hAnsi="Futura Medium" w:cs="Futura Medium"/>
            <w:color w:val="41A52A"/>
            <w:sz w:val="22"/>
            <w:szCs w:val="22"/>
            <w:lang w:val="de-AT"/>
          </w:rPr>
          <w:t>Stattegg</w:t>
        </w:r>
      </w:hyperlink>
      <w:r w:rsidRPr="00C44CFD">
        <w:rPr>
          <w:rStyle w:val="Hyperlink"/>
          <w:rFonts w:ascii="Futura Medium" w:hAnsi="Futura Medium" w:cs="Futura Medium"/>
          <w:color w:val="41A52A"/>
          <w:sz w:val="22"/>
          <w:szCs w:val="22"/>
          <w:lang w:val="de-AT"/>
        </w:rPr>
        <w:t xml:space="preserve"> 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realisiert d</w:t>
      </w:r>
      <w:r w:rsidR="007B0B8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as Unternehmen 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ein modernes Büro- und Gesundheitszentrum, das neue Maßstäbe für die Kombination von Arbeiten und medizinischer Versorgung setzt.</w:t>
      </w:r>
      <w:r w:rsidR="001F0D06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Die Gleichenfeier fand</w:t>
      </w:r>
      <w:r w:rsidR="00170850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  <w:r w:rsidR="001F0D06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im Jänner </w:t>
      </w:r>
      <w:r w:rsidR="00CF180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2026 </w:t>
      </w:r>
      <w:r w:rsidR="001F0D06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statt.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Mit dem </w:t>
      </w:r>
      <w:r w:rsidR="007023DB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Spatenstich </w:t>
      </w:r>
      <w:r w:rsidR="00A069B7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für </w:t>
      </w:r>
      <w:hyperlink r:id="rId9" w:history="1">
        <w:r w:rsidRPr="00C44CFD">
          <w:rPr>
            <w:rStyle w:val="Hyperlink"/>
            <w:rFonts w:ascii="Futura Medium" w:hAnsi="Futura Medium" w:cs="Futura Medium"/>
            <w:color w:val="41A52A"/>
            <w:sz w:val="22"/>
            <w:szCs w:val="22"/>
            <w:lang w:val="de-AT"/>
          </w:rPr>
          <w:t>The Bricks</w:t>
        </w:r>
      </w:hyperlink>
      <w:r w:rsidR="001F0D06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Ende März 2026 </w:t>
      </w:r>
      <w:r w:rsidR="00A069B7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erfolgte der Start für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ein urbanes Wohnprojekt mit </w:t>
      </w:r>
      <w:proofErr w:type="spellStart"/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Murblick</w:t>
      </w:r>
      <w:proofErr w:type="spellEnd"/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in Graz, das </w:t>
      </w:r>
      <w:r w:rsidR="00A069B7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innovative, 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zeitgemäße Architektur </w:t>
      </w:r>
      <w:r w:rsidR="00A069B7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mit einer attraktiven Lage verbindet. </w:t>
      </w:r>
    </w:p>
    <w:p w14:paraId="6E629E45" w14:textId="2FB0E3D4" w:rsidR="00333040" w:rsidRPr="00C44CFD" w:rsidRDefault="00333040" w:rsidP="001D1F9C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</w:pPr>
    </w:p>
    <w:p w14:paraId="03BAC242" w14:textId="1269131C" w:rsidR="00EB1976" w:rsidRPr="00C44CFD" w:rsidRDefault="00EB1976" w:rsidP="001D1F9C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</w:pPr>
      <w:r w:rsidRPr="00C44CFD">
        <w:rPr>
          <w:rFonts w:ascii="Futura Medium" w:eastAsiaTheme="minorHAnsi" w:hAnsi="Futura Medium" w:cs="Futura Medium"/>
          <w:b/>
          <w:bCs/>
          <w:kern w:val="2"/>
          <w:sz w:val="22"/>
          <w:szCs w:val="22"/>
          <w:lang w:val="de-AT"/>
          <w14:ligatures w14:val="standardContextual"/>
        </w:rPr>
        <w:t>Personalie</w:t>
      </w:r>
    </w:p>
    <w:p w14:paraId="5F3F1C3C" w14:textId="13FC6F3F" w:rsidR="00B83E28" w:rsidRPr="00C44CFD" w:rsidRDefault="00B83E28" w:rsidP="001D1F9C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</w:pP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Ein </w:t>
      </w:r>
      <w:r w:rsidR="00C44CFD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weiterer wichtiger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Schritt ist die Bestellung</w:t>
      </w:r>
      <w:r w:rsidR="0067486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im März 2026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von </w:t>
      </w:r>
      <w:r w:rsidR="0067486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DI 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Martin Pober zum Prokuristen</w:t>
      </w:r>
      <w:r w:rsidR="0067486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, als Mitglied der Geschäftsleitung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.</w:t>
      </w:r>
      <w:r w:rsidR="0020049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  <w:r w:rsidR="0067486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Er steht für über 15 Jahre C-Level-Erfahrung in </w:t>
      </w:r>
      <w:r w:rsidR="0067486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lastRenderedPageBreak/>
        <w:t xml:space="preserve">nationalen und internationalen Immobilienunternehmen. 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Zuletzt war</w:t>
      </w:r>
      <w:r w:rsidR="00D1121A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  <w:r w:rsidR="0067486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Martin </w:t>
      </w:r>
      <w:r w:rsidR="00D1121A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Pober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  <w:r w:rsidR="00CF180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Geschäftsführ</w:t>
      </w:r>
      <w:r w:rsidR="00170850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er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  <w:r w:rsidR="00DB41EC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eines großen Immobilienentwicklers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und verantwortete </w:t>
      </w:r>
      <w:r w:rsidR="0067486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die Sanierung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des Deutschland-Geschäfts.</w:t>
      </w:r>
      <w:r w:rsidR="00CF180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Der studierte Architekt </w:t>
      </w:r>
      <w:r w:rsidR="00653B72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und Bauträger 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verfügt über langjährige Expertise </w:t>
      </w:r>
      <w:r w:rsidR="00653B72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im Bereich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komplexer Immobilienprojekte. Diese Erfahrung wird er künftig in die strategische und operative Weiterentwicklung der ÖWG Wohnbauträger GmbH einbringen.</w:t>
      </w:r>
      <w:r w:rsidR="00CF180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</w:p>
    <w:p w14:paraId="777ADC67" w14:textId="77777777" w:rsidR="00A069B7" w:rsidRPr="00C44CFD" w:rsidRDefault="00A069B7" w:rsidP="001D1F9C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</w:pPr>
    </w:p>
    <w:p w14:paraId="044413E6" w14:textId="724B0457" w:rsidR="00D1121A" w:rsidRPr="00C44CFD" w:rsidRDefault="00A069B7" w:rsidP="001D1F9C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</w:pP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„</w:t>
      </w:r>
      <w:r w:rsidR="00D1121A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Ich freue mich</w:t>
      </w:r>
      <w:r w:rsidR="00333040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darauf,</w:t>
      </w:r>
      <w:r w:rsidR="00D1121A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meine Erfahrung im dynamischen Unternehmen ÖWG Wohnbauträger</w:t>
      </w:r>
      <w:r w:rsidR="00333040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  <w:r w:rsidR="00D1121A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einzubringen und hier wesentlich zu</w:t>
      </w:r>
      <w:r w:rsidR="00333040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r weiteren Entwicklung</w:t>
      </w:r>
      <w:r w:rsidR="00D1121A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bei</w:t>
      </w:r>
      <w:r w:rsidR="00333040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zu</w:t>
      </w:r>
      <w:r w:rsidR="00D1121A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tragen. Und das mit dem Ziel, Projekte zu realisieren, die sowohl wirtschaftlich überzeugen als auch einen nachhaltigen Mehrwert für ihre Standorte schaffen. </w:t>
      </w:r>
      <w:r w:rsidR="00C44CFD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Sehr gespannt blicke ich auf die kommende Zusammenarbeit und darauf, gemeinsam die nächsten Schritte zu gehen</w:t>
      </w:r>
      <w:r w:rsidR="00D1121A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“</w:t>
      </w:r>
      <w:r w:rsidR="00CC40FD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,</w:t>
      </w:r>
      <w:r w:rsidR="00333040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  <w:r w:rsidR="008B76DF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sagt</w:t>
      </w:r>
      <w:r w:rsidR="00333040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  <w:proofErr w:type="spellStart"/>
      <w:r w:rsidR="00333040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Pober</w:t>
      </w:r>
      <w:proofErr w:type="spellEnd"/>
      <w:r w:rsidR="00333040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</w:t>
      </w:r>
      <w:r w:rsidR="00DB41EC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über seine</w:t>
      </w:r>
      <w:r w:rsidR="00333040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neue Herausforderung. </w:t>
      </w:r>
    </w:p>
    <w:p w14:paraId="2959B873" w14:textId="77777777" w:rsidR="00A069B7" w:rsidRPr="00C44CFD" w:rsidRDefault="00A069B7" w:rsidP="001D1F9C">
      <w:pPr>
        <w:pStyle w:val="StandardWeb"/>
        <w:spacing w:before="0" w:beforeAutospacing="0" w:after="0" w:afterAutospacing="0"/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</w:pPr>
    </w:p>
    <w:p w14:paraId="17E77F97" w14:textId="2CECF37B" w:rsidR="00CF1804" w:rsidRPr="00C44CFD" w:rsidRDefault="008209AD" w:rsidP="001D1F9C">
      <w:pPr>
        <w:pStyle w:val="StandardWeb"/>
        <w:spacing w:before="0" w:beforeAutospacing="0" w:after="0" w:afterAutospacing="0"/>
        <w:jc w:val="both"/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</w:pP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„</w:t>
      </w:r>
      <w:r w:rsidR="00CF180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Mit </w:t>
      </w:r>
      <w:r w:rsidR="00CC40FD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unserer neuen Kommunikationsstrategie, </w:t>
      </w:r>
      <w:r w:rsidR="00CF180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der </w:t>
      </w:r>
      <w:r w:rsidR="00A069B7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Umsetzung aktueller </w:t>
      </w:r>
      <w:r w:rsidR="00CF180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Projekte und der personellen Verstärkung unterstreicht </w:t>
      </w:r>
      <w:r w:rsidR="00C44CFD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die </w:t>
      </w:r>
      <w:proofErr w:type="gramStart"/>
      <w:r w:rsidR="00CF180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ÖWG Wohnbauträger</w:t>
      </w:r>
      <w:proofErr w:type="gramEnd"/>
      <w:r w:rsidR="00CF180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ihren Anspruch, im freifinanzierten Wohnbau sowie bei </w:t>
      </w:r>
      <w:r w:rsidR="00333040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Gewerbeobjekten</w:t>
      </w:r>
      <w:r w:rsidR="00CF180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innovative Impulse zu setzen und 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die</w:t>
      </w:r>
      <w:r w:rsidR="00CF180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Position am Markt weiter auszubauen</w:t>
      </w:r>
      <w:r w:rsidR="00200494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. Wir heißen Martin Pober herzlich willkommen und freuen uns auf die zukünftige Zusammenarbeit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“, </w:t>
      </w:r>
      <w:r w:rsidR="008B76DF"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>so</w:t>
      </w:r>
      <w:r w:rsidRPr="00C44CFD">
        <w:rPr>
          <w:rFonts w:ascii="Futura Medium" w:eastAsiaTheme="minorHAnsi" w:hAnsi="Futura Medium" w:cs="Futura Medium"/>
          <w:kern w:val="2"/>
          <w:sz w:val="22"/>
          <w:szCs w:val="22"/>
          <w:lang w:val="de-AT"/>
          <w14:ligatures w14:val="standardContextual"/>
        </w:rPr>
        <w:t xml:space="preserve"> DI Hans Schaffer, </w:t>
      </w:r>
      <w:r w:rsidRPr="00C44CFD">
        <w:rPr>
          <w:rFonts w:ascii="Futura Medium" w:hAnsi="Futura Medium" w:cs="Futura Medium"/>
          <w:sz w:val="22"/>
          <w:szCs w:val="22"/>
          <w:lang w:val="de-AT"/>
        </w:rPr>
        <w:t>Geschäftsführer der ÖWG Wohnbauträger GmbH.</w:t>
      </w:r>
    </w:p>
    <w:p w14:paraId="6405332E" w14:textId="77777777" w:rsidR="002C775D" w:rsidRPr="00C44CFD" w:rsidRDefault="002C775D" w:rsidP="001D1F9C">
      <w:pPr>
        <w:pStyle w:val="StandardWeb"/>
        <w:spacing w:before="0" w:beforeAutospacing="0" w:after="0" w:afterAutospacing="0"/>
        <w:jc w:val="both"/>
        <w:rPr>
          <w:rFonts w:ascii="Futura Medium" w:hAnsi="Futura Medium" w:cs="Futura Medium"/>
          <w:sz w:val="22"/>
          <w:szCs w:val="22"/>
          <w:lang w:val="de-AT"/>
        </w:rPr>
      </w:pPr>
    </w:p>
    <w:p w14:paraId="38705C0E" w14:textId="0E32781B" w:rsidR="00944B42" w:rsidRPr="00C44CFD" w:rsidRDefault="008209AD" w:rsidP="00653B72">
      <w:pPr>
        <w:rPr>
          <w:rFonts w:ascii="Futura Medium" w:hAnsi="Futura Medium" w:cs="Futura Medium"/>
          <w:sz w:val="22"/>
          <w:szCs w:val="22"/>
        </w:rPr>
      </w:pPr>
      <w:proofErr w:type="spellStart"/>
      <w:r w:rsidRPr="00C44CFD">
        <w:rPr>
          <w:rFonts w:ascii="Futura Medium" w:hAnsi="Futura Medium" w:cs="Futura Medium"/>
          <w:sz w:val="22"/>
          <w:szCs w:val="22"/>
        </w:rPr>
        <w:t>Fototext</w:t>
      </w:r>
      <w:proofErr w:type="spellEnd"/>
      <w:r w:rsidRPr="00C44CFD">
        <w:rPr>
          <w:rFonts w:ascii="Futura Medium" w:hAnsi="Futura Medium" w:cs="Futura Medium"/>
          <w:sz w:val="22"/>
          <w:szCs w:val="22"/>
        </w:rPr>
        <w:t xml:space="preserve">: Martin Pober erhält Prokura bei </w:t>
      </w:r>
      <w:proofErr w:type="gramStart"/>
      <w:r w:rsidRPr="00C44CFD">
        <w:rPr>
          <w:rFonts w:ascii="Futura Medium" w:hAnsi="Futura Medium" w:cs="Futura Medium"/>
          <w:sz w:val="22"/>
          <w:szCs w:val="22"/>
        </w:rPr>
        <w:t>ÖWG Wohnbauträger</w:t>
      </w:r>
      <w:proofErr w:type="gramEnd"/>
      <w:r w:rsidR="00DB41EC" w:rsidRPr="00C44CFD">
        <w:rPr>
          <w:rFonts w:ascii="Futura Medium" w:hAnsi="Futura Medium" w:cs="Futura Medium"/>
          <w:sz w:val="22"/>
          <w:szCs w:val="22"/>
        </w:rPr>
        <w:t xml:space="preserve">. </w:t>
      </w:r>
    </w:p>
    <w:p w14:paraId="61095ED1" w14:textId="472DE134" w:rsidR="004667DC" w:rsidRPr="00C44CFD" w:rsidRDefault="004667DC" w:rsidP="00653B72">
      <w:pPr>
        <w:rPr>
          <w:rFonts w:ascii="Futura Medium" w:hAnsi="Futura Medium" w:cs="Futura Medium"/>
          <w:sz w:val="22"/>
          <w:szCs w:val="22"/>
        </w:rPr>
      </w:pPr>
      <w:hyperlink r:id="rId10" w:history="1">
        <w:r w:rsidRPr="00C44CFD">
          <w:rPr>
            <w:rFonts w:ascii="Futura Medium" w:hAnsi="Futura Medium" w:cs="Futura Medium"/>
            <w:color w:val="41A52A"/>
            <w:sz w:val="22"/>
            <w:szCs w:val="22"/>
            <w:u w:val="single"/>
          </w:rPr>
          <w:t>oewg-wbt.at</w:t>
        </w:r>
      </w:hyperlink>
      <w:r w:rsidRPr="00C44CFD">
        <w:rPr>
          <w:rFonts w:ascii="Futura Medium" w:hAnsi="Futura Medium" w:cs="Futura Medium"/>
          <w:color w:val="41A52A"/>
          <w:sz w:val="22"/>
          <w:szCs w:val="22"/>
        </w:rPr>
        <w:t xml:space="preserve">: </w:t>
      </w:r>
      <w:r w:rsidRPr="00C44CFD">
        <w:rPr>
          <w:rFonts w:ascii="Futura Medium" w:hAnsi="Futura Medium" w:cs="Futura Medium"/>
          <w:sz w:val="22"/>
          <w:szCs w:val="22"/>
        </w:rPr>
        <w:t xml:space="preserve">Die neue Website von </w:t>
      </w:r>
      <w:proofErr w:type="gramStart"/>
      <w:r w:rsidRPr="00C44CFD">
        <w:rPr>
          <w:rFonts w:ascii="Futura Medium" w:hAnsi="Futura Medium" w:cs="Futura Medium"/>
          <w:sz w:val="22"/>
          <w:szCs w:val="22"/>
        </w:rPr>
        <w:t>ÖWG Wohnbauträger</w:t>
      </w:r>
      <w:proofErr w:type="gramEnd"/>
    </w:p>
    <w:p w14:paraId="49884440" w14:textId="61B14E2F" w:rsidR="00944B42" w:rsidRDefault="00944B42" w:rsidP="00653B72">
      <w:pPr>
        <w:rPr>
          <w:rFonts w:ascii="Futura Medium" w:hAnsi="Futura Medium" w:cs="Futura Medium"/>
          <w:sz w:val="22"/>
          <w:szCs w:val="22"/>
        </w:rPr>
      </w:pPr>
      <w:proofErr w:type="spellStart"/>
      <w:r w:rsidRPr="00C44CFD">
        <w:rPr>
          <w:rFonts w:ascii="Futura Medium" w:hAnsi="Futura Medium" w:cs="Futura Medium"/>
          <w:sz w:val="22"/>
          <w:szCs w:val="22"/>
        </w:rPr>
        <w:t>Fotocredit</w:t>
      </w:r>
      <w:proofErr w:type="spellEnd"/>
      <w:r w:rsidRPr="00C44CFD">
        <w:rPr>
          <w:rFonts w:ascii="Futura Medium" w:hAnsi="Futura Medium" w:cs="Futura Medium"/>
          <w:sz w:val="22"/>
          <w:szCs w:val="22"/>
        </w:rPr>
        <w:t xml:space="preserve">: © </w:t>
      </w:r>
      <w:proofErr w:type="gramStart"/>
      <w:r w:rsidR="008209AD" w:rsidRPr="00C44CFD">
        <w:rPr>
          <w:rFonts w:ascii="Futura Medium" w:hAnsi="Futura Medium" w:cs="Futura Medium"/>
          <w:sz w:val="22"/>
          <w:szCs w:val="22"/>
        </w:rPr>
        <w:t>ÖWG Wohnbauträger</w:t>
      </w:r>
      <w:proofErr w:type="gramEnd"/>
    </w:p>
    <w:p w14:paraId="250A9146" w14:textId="77777777" w:rsidR="00945EA7" w:rsidRPr="00C44CFD" w:rsidRDefault="00945EA7" w:rsidP="00653B72">
      <w:pPr>
        <w:rPr>
          <w:rFonts w:ascii="Futura Medium" w:hAnsi="Futura Medium" w:cs="Futura Medium"/>
          <w:sz w:val="22"/>
          <w:szCs w:val="22"/>
        </w:rPr>
      </w:pPr>
      <w:proofErr w:type="spellStart"/>
      <w:r>
        <w:rPr>
          <w:rFonts w:ascii="Futura Medium" w:hAnsi="Futura Medium" w:cs="Futura Medium"/>
          <w:sz w:val="22"/>
          <w:szCs w:val="22"/>
        </w:rPr>
        <w:t>Fototext</w:t>
      </w:r>
      <w:proofErr w:type="spellEnd"/>
      <w:r>
        <w:rPr>
          <w:rFonts w:ascii="Futura Medium" w:hAnsi="Futura Medium" w:cs="Futura Medium"/>
          <w:sz w:val="22"/>
          <w:szCs w:val="22"/>
        </w:rPr>
        <w:t xml:space="preserve">: </w:t>
      </w:r>
      <w:r w:rsidRPr="00C44CFD">
        <w:rPr>
          <w:rFonts w:ascii="Futura Medium" w:hAnsi="Futura Medium" w:cs="Futura Medium"/>
          <w:sz w:val="22"/>
          <w:szCs w:val="22"/>
        </w:rPr>
        <w:t xml:space="preserve">Mit The Bricks und dem Büro- und Gesundheitszentrum Stattegg realisiert </w:t>
      </w:r>
      <w:proofErr w:type="gramStart"/>
      <w:r w:rsidRPr="00C44CFD">
        <w:rPr>
          <w:rFonts w:ascii="Futura Medium" w:hAnsi="Futura Medium" w:cs="Futura Medium"/>
          <w:sz w:val="22"/>
          <w:szCs w:val="22"/>
        </w:rPr>
        <w:t>ÖWG Wohnbauträger</w:t>
      </w:r>
      <w:proofErr w:type="gramEnd"/>
      <w:r w:rsidRPr="00C44CFD">
        <w:rPr>
          <w:rFonts w:ascii="Futura Medium" w:hAnsi="Futura Medium" w:cs="Futura Medium"/>
          <w:sz w:val="22"/>
          <w:szCs w:val="22"/>
        </w:rPr>
        <w:t xml:space="preserve"> aktuell zwei interessante Projekte. </w:t>
      </w:r>
    </w:p>
    <w:p w14:paraId="4E164ED1" w14:textId="3ECA2E0D" w:rsidR="00945EA7" w:rsidRDefault="00945EA7" w:rsidP="00653B72">
      <w:pPr>
        <w:rPr>
          <w:rFonts w:ascii="Futura Medium" w:hAnsi="Futura Medium" w:cs="Futura Medium"/>
          <w:sz w:val="22"/>
          <w:szCs w:val="22"/>
        </w:rPr>
      </w:pPr>
      <w:proofErr w:type="spellStart"/>
      <w:r w:rsidRPr="00C44CFD">
        <w:rPr>
          <w:rFonts w:ascii="Futura Medium" w:hAnsi="Futura Medium" w:cs="Futura Medium"/>
          <w:sz w:val="22"/>
          <w:szCs w:val="22"/>
        </w:rPr>
        <w:t>Fotocredit</w:t>
      </w:r>
      <w:proofErr w:type="spellEnd"/>
      <w:r>
        <w:rPr>
          <w:rFonts w:ascii="Futura Medium" w:hAnsi="Futura Medium" w:cs="Futura Medium"/>
          <w:sz w:val="22"/>
          <w:szCs w:val="22"/>
        </w:rPr>
        <w:t xml:space="preserve"> Stattegg</w:t>
      </w:r>
      <w:r w:rsidRPr="00C44CFD">
        <w:rPr>
          <w:rFonts w:ascii="Futura Medium" w:hAnsi="Futura Medium" w:cs="Futura Medium"/>
          <w:sz w:val="22"/>
          <w:szCs w:val="22"/>
        </w:rPr>
        <w:t xml:space="preserve">: © </w:t>
      </w:r>
      <w:r>
        <w:rPr>
          <w:rFonts w:ascii="Futura Medium" w:hAnsi="Futura Medium" w:cs="Futura Medium"/>
          <w:sz w:val="22"/>
          <w:szCs w:val="22"/>
        </w:rPr>
        <w:t>Alexander Gurmann Architekten</w:t>
      </w:r>
    </w:p>
    <w:p w14:paraId="758DDDFA" w14:textId="02FBB5A6" w:rsidR="00945EA7" w:rsidRDefault="00945EA7" w:rsidP="00653B72">
      <w:pPr>
        <w:rPr>
          <w:rFonts w:ascii="Futura Medium" w:hAnsi="Futura Medium" w:cs="Futura Medium"/>
          <w:sz w:val="22"/>
          <w:szCs w:val="22"/>
        </w:rPr>
      </w:pPr>
      <w:proofErr w:type="spellStart"/>
      <w:r w:rsidRPr="00C44CFD">
        <w:rPr>
          <w:rFonts w:ascii="Futura Medium" w:hAnsi="Futura Medium" w:cs="Futura Medium"/>
          <w:sz w:val="22"/>
          <w:szCs w:val="22"/>
        </w:rPr>
        <w:t>Fotocredit</w:t>
      </w:r>
      <w:proofErr w:type="spellEnd"/>
      <w:r>
        <w:rPr>
          <w:rFonts w:ascii="Futura Medium" w:hAnsi="Futura Medium" w:cs="Futura Medium"/>
          <w:sz w:val="22"/>
          <w:szCs w:val="22"/>
        </w:rPr>
        <w:t xml:space="preserve"> The Bricks</w:t>
      </w:r>
      <w:r w:rsidRPr="00C44CFD">
        <w:rPr>
          <w:rFonts w:ascii="Futura Medium" w:hAnsi="Futura Medium" w:cs="Futura Medium"/>
          <w:sz w:val="22"/>
          <w:szCs w:val="22"/>
        </w:rPr>
        <w:t xml:space="preserve">: © </w:t>
      </w:r>
      <w:r>
        <w:rPr>
          <w:rFonts w:ascii="Futura Medium" w:hAnsi="Futura Medium" w:cs="Futura Medium"/>
          <w:sz w:val="22"/>
          <w:szCs w:val="22"/>
        </w:rPr>
        <w:t>bildraum.at</w:t>
      </w:r>
    </w:p>
    <w:p w14:paraId="0BAF29D0" w14:textId="77777777" w:rsidR="00944B42" w:rsidRPr="00C44CFD" w:rsidRDefault="00944B42" w:rsidP="001D1F9C">
      <w:pPr>
        <w:jc w:val="both"/>
        <w:rPr>
          <w:rFonts w:ascii="Futura Medium" w:hAnsi="Futura Medium" w:cs="Futura Medium"/>
        </w:rPr>
      </w:pPr>
    </w:p>
    <w:p w14:paraId="59E3CCE1" w14:textId="77777777" w:rsidR="00944B42" w:rsidRPr="00C44CFD" w:rsidRDefault="00944B42" w:rsidP="001D1F9C">
      <w:pPr>
        <w:pStyle w:val="p6"/>
        <w:spacing w:before="0" w:beforeAutospacing="0" w:after="0" w:afterAutospacing="0"/>
        <w:contextualSpacing/>
        <w:jc w:val="both"/>
        <w:rPr>
          <w:rFonts w:ascii="Futura Medium" w:eastAsiaTheme="minorHAnsi" w:hAnsi="Futura Medium" w:cs="Futura Medium"/>
          <w:b/>
          <w:bCs/>
          <w:kern w:val="2"/>
          <w:sz w:val="20"/>
          <w:szCs w:val="20"/>
          <w:lang w:eastAsia="en-US"/>
          <w14:ligatures w14:val="standardContextual"/>
        </w:rPr>
      </w:pPr>
      <w:r w:rsidRPr="00C44CFD">
        <w:rPr>
          <w:rFonts w:ascii="Futura Medium" w:eastAsiaTheme="minorHAnsi" w:hAnsi="Futura Medium" w:cs="Futura Medium"/>
          <w:b/>
          <w:bCs/>
          <w:kern w:val="2"/>
          <w:sz w:val="20"/>
          <w:szCs w:val="20"/>
          <w:lang w:eastAsia="en-US"/>
          <w14:ligatures w14:val="standardContextual"/>
        </w:rPr>
        <w:t xml:space="preserve">Über </w:t>
      </w:r>
      <w:proofErr w:type="gramStart"/>
      <w:r w:rsidRPr="00C44CFD">
        <w:rPr>
          <w:rFonts w:ascii="Futura Medium" w:eastAsiaTheme="minorHAnsi" w:hAnsi="Futura Medium" w:cs="Futura Medium"/>
          <w:b/>
          <w:bCs/>
          <w:kern w:val="2"/>
          <w:sz w:val="20"/>
          <w:szCs w:val="20"/>
          <w:lang w:eastAsia="en-US"/>
          <w14:ligatures w14:val="standardContextual"/>
        </w:rPr>
        <w:t>ÖWG Wohnbauträger</w:t>
      </w:r>
      <w:proofErr w:type="gramEnd"/>
      <w:r w:rsidRPr="00C44CFD">
        <w:rPr>
          <w:rFonts w:ascii="Futura Medium" w:eastAsiaTheme="minorHAnsi" w:hAnsi="Futura Medium" w:cs="Futura Medium"/>
          <w:b/>
          <w:bCs/>
          <w:kern w:val="2"/>
          <w:sz w:val="20"/>
          <w:szCs w:val="20"/>
          <w:lang w:eastAsia="en-US"/>
          <w14:ligatures w14:val="standardContextual"/>
        </w:rPr>
        <w:t xml:space="preserve"> </w:t>
      </w:r>
    </w:p>
    <w:p w14:paraId="1337B60C" w14:textId="3B4F8638" w:rsidR="00944B42" w:rsidRPr="00C44CFD" w:rsidRDefault="00944B42" w:rsidP="001D1F9C">
      <w:pPr>
        <w:jc w:val="both"/>
        <w:rPr>
          <w:rFonts w:ascii="Futura Medium" w:hAnsi="Futura Medium" w:cs="Futura Medium"/>
          <w:sz w:val="20"/>
        </w:rPr>
      </w:pPr>
      <w:r w:rsidRPr="00C44CFD">
        <w:rPr>
          <w:rFonts w:ascii="Futura Medium" w:hAnsi="Futura Medium" w:cs="Futura Medium"/>
          <w:sz w:val="20"/>
        </w:rPr>
        <w:t xml:space="preserve">Die ÖWG Wohnbauträger GmbH (WBT) wurde 2022 von </w:t>
      </w:r>
      <w:proofErr w:type="gramStart"/>
      <w:r w:rsidRPr="00C44CFD">
        <w:rPr>
          <w:rFonts w:ascii="Futura Medium" w:hAnsi="Futura Medium" w:cs="Futura Medium"/>
          <w:sz w:val="20"/>
        </w:rPr>
        <w:t>ÖWG Wohnbau</w:t>
      </w:r>
      <w:proofErr w:type="gramEnd"/>
      <w:r w:rsidRPr="00C44CFD">
        <w:rPr>
          <w:rFonts w:ascii="Futura Medium" w:hAnsi="Futura Medium" w:cs="Futura Medium"/>
          <w:sz w:val="20"/>
        </w:rPr>
        <w:t xml:space="preserve">, dem größten gemeinnützigen Wohnbauträger in der Steiermark, gegründet. Als gewerbliche Tochtergesellschaft konzentriert sich das Unternehmen auf freifinanzierte Eigentumsobjekte und professionell geplante Gewerbeflächen. </w:t>
      </w:r>
      <w:proofErr w:type="gramStart"/>
      <w:r w:rsidRPr="00C44CFD">
        <w:rPr>
          <w:rFonts w:ascii="Futura Medium" w:hAnsi="Futura Medium" w:cs="Futura Medium"/>
          <w:sz w:val="20"/>
        </w:rPr>
        <w:t>ÖWG Wohnbauträger</w:t>
      </w:r>
      <w:proofErr w:type="gramEnd"/>
      <w:r w:rsidRPr="00C44CFD">
        <w:rPr>
          <w:rFonts w:ascii="Futura Medium" w:hAnsi="Futura Medium" w:cs="Futura Medium"/>
          <w:sz w:val="20"/>
        </w:rPr>
        <w:t xml:space="preserve"> entwickelt Wohn- und Gewerbeobjekte in attraktiven Lagen und verbindet innovative Architektur, nachhaltige Bauweise mit hoher Wohnqualität. Dabei wird Know-how und langjährige Erfahrung mit zukunftsweisenden Ansätzen kombiniert. Mehr unter </w:t>
      </w:r>
      <w:hyperlink r:id="rId11" w:history="1">
        <w:r w:rsidRPr="00C44CFD">
          <w:rPr>
            <w:rFonts w:ascii="Futura Medium" w:hAnsi="Futura Medium" w:cs="Futura Medium"/>
            <w:color w:val="41A52A"/>
            <w:sz w:val="20"/>
            <w:u w:val="single"/>
          </w:rPr>
          <w:t>oewg-wbt.at</w:t>
        </w:r>
      </w:hyperlink>
      <w:r w:rsidRPr="00C44CFD">
        <w:rPr>
          <w:rFonts w:ascii="Futura Medium" w:hAnsi="Futura Medium" w:cs="Futura Medium"/>
          <w:color w:val="41A52A"/>
          <w:sz w:val="20"/>
        </w:rPr>
        <w:t xml:space="preserve"> </w:t>
      </w:r>
    </w:p>
    <w:p w14:paraId="5B4FA9D3" w14:textId="77777777" w:rsidR="00944B42" w:rsidRPr="00C44CFD" w:rsidRDefault="00944B42" w:rsidP="001D1F9C">
      <w:pPr>
        <w:pStyle w:val="p7"/>
        <w:spacing w:before="0" w:beforeAutospacing="0" w:after="0" w:afterAutospacing="0"/>
        <w:contextualSpacing/>
        <w:jc w:val="both"/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</w:pPr>
    </w:p>
    <w:p w14:paraId="18BB39BA" w14:textId="43DFB369" w:rsidR="003303BA" w:rsidRPr="00C44CFD" w:rsidRDefault="00944B42" w:rsidP="001D1F9C">
      <w:pPr>
        <w:pStyle w:val="p2"/>
        <w:spacing w:before="0" w:beforeAutospacing="0" w:after="0" w:afterAutospacing="0"/>
        <w:contextualSpacing/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</w:pPr>
      <w:r w:rsidRPr="00C44CFD">
        <w:rPr>
          <w:rFonts w:ascii="Futura Medium" w:eastAsiaTheme="minorHAnsi" w:hAnsi="Futura Medium" w:cs="Futura Medium"/>
          <w:b/>
          <w:bCs/>
          <w:kern w:val="2"/>
          <w:sz w:val="20"/>
          <w:szCs w:val="20"/>
          <w:lang w:eastAsia="en-US"/>
          <w14:ligatures w14:val="standardContextual"/>
        </w:rPr>
        <w:t>Pressekontakt ÖWG Wohnbauträger</w:t>
      </w:r>
      <w:r w:rsidRPr="00C44CFD"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  <w:br/>
        <w:t>Dr. Alexandra Vasak, Reiter PR</w:t>
      </w:r>
      <w:r w:rsidRPr="00C44CFD"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  <w:br/>
        <w:t xml:space="preserve">Praterstraße 1 | </w:t>
      </w:r>
      <w:proofErr w:type="spellStart"/>
      <w:r w:rsidRPr="00C44CFD"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  <w:t>weXelerate</w:t>
      </w:r>
      <w:proofErr w:type="spellEnd"/>
      <w:r w:rsidRPr="00C44CFD"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  <w:t xml:space="preserve"> Space 12 | 1020 Wien</w:t>
      </w:r>
      <w:r w:rsidRPr="00C44CFD"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  <w:br/>
        <w:t>T: +43 699 120 895 59</w:t>
      </w:r>
      <w:r w:rsidRPr="00C44CFD"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  <w:br/>
      </w:r>
      <w:hyperlink r:id="rId12" w:history="1">
        <w:r w:rsidRPr="00C44CFD">
          <w:rPr>
            <w:rFonts w:ascii="Futura Medium" w:eastAsiaTheme="minorHAnsi" w:hAnsi="Futura Medium" w:cs="Futura Medium"/>
            <w:kern w:val="2"/>
            <w:sz w:val="20"/>
            <w:szCs w:val="20"/>
            <w:lang w:eastAsia="en-US"/>
            <w14:ligatures w14:val="standardContextual"/>
          </w:rPr>
          <w:t>alexandra.vasak@reiterpr.com</w:t>
        </w:r>
      </w:hyperlink>
      <w:r w:rsidRPr="00C44CFD">
        <w:rPr>
          <w:rFonts w:ascii="Futura Medium" w:eastAsiaTheme="minorHAnsi" w:hAnsi="Futura Medium" w:cs="Futura Medium"/>
          <w:kern w:val="2"/>
          <w:sz w:val="20"/>
          <w:szCs w:val="20"/>
          <w:lang w:eastAsia="en-US"/>
          <w14:ligatures w14:val="standardContextual"/>
        </w:rPr>
        <w:t xml:space="preserve"> </w:t>
      </w:r>
    </w:p>
    <w:sectPr w:rsidR="003303BA" w:rsidRPr="00C44CFD" w:rsidSect="00B966D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19" w:right="1134" w:bottom="1701" w:left="1418" w:header="680" w:footer="680" w:gutter="0"/>
      <w:paperSrc w:first="259" w:other="259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A95C" w14:textId="77777777" w:rsidR="00035491" w:rsidRDefault="00035491">
      <w:r>
        <w:separator/>
      </w:r>
    </w:p>
  </w:endnote>
  <w:endnote w:type="continuationSeparator" w:id="0">
    <w:p w14:paraId="775C85C3" w14:textId="77777777" w:rsidR="00035491" w:rsidRDefault="00035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Bk BT">
    <w:panose1 w:val="020B0602020204020303"/>
    <w:charset w:val="00"/>
    <w:family w:val="swiss"/>
    <w:pitch w:val="variable"/>
    <w:sig w:usb0="00000087" w:usb1="00000000" w:usb2="00000000" w:usb3="00000000" w:csb0="0000001B" w:csb1="00000000"/>
  </w:font>
  <w:font w:name="Futura Md BT">
    <w:panose1 w:val="020B0602020204020303"/>
    <w:charset w:val="00"/>
    <w:family w:val="swiss"/>
    <w:pitch w:val="variable"/>
    <w:sig w:usb0="800008E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T">
    <w:panose1 w:val="020B0602020204020303"/>
    <w:charset w:val="00"/>
    <w:family w:val="swiss"/>
    <w:pitch w:val="variable"/>
    <w:sig w:usb0="800008E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C47FD" w14:textId="77777777" w:rsidR="001F24E4" w:rsidRDefault="001F24E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751C" w14:textId="77777777" w:rsidR="001F24E4" w:rsidRDefault="001F24E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6BB1D" w14:textId="77777777" w:rsidR="001F24E4" w:rsidRDefault="001F24E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554C" w14:textId="77777777" w:rsidR="00035491" w:rsidRDefault="00035491">
      <w:r>
        <w:separator/>
      </w:r>
    </w:p>
  </w:footnote>
  <w:footnote w:type="continuationSeparator" w:id="0">
    <w:p w14:paraId="639633A6" w14:textId="77777777" w:rsidR="00035491" w:rsidRDefault="00035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E61F" w14:textId="77777777" w:rsidR="00B63FFB" w:rsidRDefault="00B63FF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E6F18B7" w14:textId="77777777" w:rsidR="00B63FFB" w:rsidRDefault="00B63F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38F9A" w14:textId="250A589D" w:rsidR="002C6594" w:rsidRDefault="00F31A67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2E6864D" wp14:editId="11A51FA7">
          <wp:simplePos x="0" y="0"/>
          <wp:positionH relativeFrom="page">
            <wp:align>right</wp:align>
          </wp:positionH>
          <wp:positionV relativeFrom="paragraph">
            <wp:posOffset>-431800</wp:posOffset>
          </wp:positionV>
          <wp:extent cx="7559675" cy="10692130"/>
          <wp:effectExtent l="0" t="0" r="3175" b="0"/>
          <wp:wrapNone/>
          <wp:docPr id="142690775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7CD" w14:textId="77777777" w:rsidR="001F24E4" w:rsidRDefault="001F24E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88.35pt;height:178.45pt" o:bullet="t">
        <v:imagedata r:id="rId1" o:title="Plektron f"/>
      </v:shape>
    </w:pict>
  </w:numPicBullet>
  <w:abstractNum w:abstractNumId="0" w15:restartNumberingAfterBreak="0">
    <w:nsid w:val="FFFFFF80"/>
    <w:multiLevelType w:val="singleLevel"/>
    <w:tmpl w:val="8C0C2F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D624A7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F698DE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36EF9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4C29FA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4470D6"/>
    <w:multiLevelType w:val="hybridMultilevel"/>
    <w:tmpl w:val="FF46B068"/>
    <w:lvl w:ilvl="0" w:tplc="0407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</w:lvl>
    <w:lvl w:ilvl="1" w:tplc="0407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0D610461"/>
    <w:multiLevelType w:val="hybridMultilevel"/>
    <w:tmpl w:val="5F7C89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C46FA"/>
    <w:multiLevelType w:val="hybridMultilevel"/>
    <w:tmpl w:val="5DAAE072"/>
    <w:lvl w:ilvl="0" w:tplc="91CCE70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utura Bk BT" w:hAnsi="Futura Bk B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922331"/>
    <w:multiLevelType w:val="multilevel"/>
    <w:tmpl w:val="6EF2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8047BC"/>
    <w:multiLevelType w:val="hybridMultilevel"/>
    <w:tmpl w:val="96A47B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64CE3"/>
    <w:multiLevelType w:val="hybridMultilevel"/>
    <w:tmpl w:val="A4106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01796E"/>
    <w:multiLevelType w:val="singleLevel"/>
    <w:tmpl w:val="AC3275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36081C6E"/>
    <w:multiLevelType w:val="hybridMultilevel"/>
    <w:tmpl w:val="9D8CA0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862AC"/>
    <w:multiLevelType w:val="hybridMultilevel"/>
    <w:tmpl w:val="FB28D7E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620A89"/>
    <w:multiLevelType w:val="hybridMultilevel"/>
    <w:tmpl w:val="D2660C8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93359"/>
    <w:multiLevelType w:val="hybridMultilevel"/>
    <w:tmpl w:val="49A47406"/>
    <w:lvl w:ilvl="0" w:tplc="3B7671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385953">
    <w:abstractNumId w:val="10"/>
  </w:num>
  <w:num w:numId="2" w16cid:durableId="738137904">
    <w:abstractNumId w:val="4"/>
  </w:num>
  <w:num w:numId="3" w16cid:durableId="1722436970">
    <w:abstractNumId w:val="4"/>
  </w:num>
  <w:num w:numId="4" w16cid:durableId="1051687948">
    <w:abstractNumId w:val="3"/>
  </w:num>
  <w:num w:numId="5" w16cid:durableId="2056346942">
    <w:abstractNumId w:val="2"/>
  </w:num>
  <w:num w:numId="6" w16cid:durableId="1608926719">
    <w:abstractNumId w:val="2"/>
  </w:num>
  <w:num w:numId="7" w16cid:durableId="1453790123">
    <w:abstractNumId w:val="1"/>
  </w:num>
  <w:num w:numId="8" w16cid:durableId="766853792">
    <w:abstractNumId w:val="0"/>
  </w:num>
  <w:num w:numId="9" w16cid:durableId="2010252651">
    <w:abstractNumId w:val="7"/>
  </w:num>
  <w:num w:numId="10" w16cid:durableId="703138621">
    <w:abstractNumId w:val="11"/>
  </w:num>
  <w:num w:numId="11" w16cid:durableId="1205488783">
    <w:abstractNumId w:val="11"/>
    <w:lvlOverride w:ilvl="0">
      <w:lvl w:ilvl="0">
        <w:start w:val="6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 w16cid:durableId="1512331833">
    <w:abstractNumId w:val="5"/>
  </w:num>
  <w:num w:numId="13" w16cid:durableId="293029992">
    <w:abstractNumId w:val="13"/>
  </w:num>
  <w:num w:numId="14" w16cid:durableId="1047335748">
    <w:abstractNumId w:val="12"/>
  </w:num>
  <w:num w:numId="15" w16cid:durableId="894512726">
    <w:abstractNumId w:val="6"/>
  </w:num>
  <w:num w:numId="16" w16cid:durableId="750347108">
    <w:abstractNumId w:val="14"/>
  </w:num>
  <w:num w:numId="17" w16cid:durableId="1582568469">
    <w:abstractNumId w:val="9"/>
  </w:num>
  <w:num w:numId="18" w16cid:durableId="1520968256">
    <w:abstractNumId w:val="15"/>
  </w:num>
  <w:num w:numId="19" w16cid:durableId="6456273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AT" w:vendorID="64" w:dllVersion="0" w:nlCheck="1" w:checkStyle="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C0"/>
    <w:rsid w:val="00005EE1"/>
    <w:rsid w:val="00035491"/>
    <w:rsid w:val="00064A76"/>
    <w:rsid w:val="000C0EF1"/>
    <w:rsid w:val="000C4FCC"/>
    <w:rsid w:val="000D2B6F"/>
    <w:rsid w:val="000E462D"/>
    <w:rsid w:val="00102F22"/>
    <w:rsid w:val="00120A00"/>
    <w:rsid w:val="00143ACD"/>
    <w:rsid w:val="00170850"/>
    <w:rsid w:val="001A5363"/>
    <w:rsid w:val="001D1F9C"/>
    <w:rsid w:val="001F0BE4"/>
    <w:rsid w:val="001F0D06"/>
    <w:rsid w:val="001F24E4"/>
    <w:rsid w:val="00200494"/>
    <w:rsid w:val="00201013"/>
    <w:rsid w:val="002262C0"/>
    <w:rsid w:val="002775A1"/>
    <w:rsid w:val="002A39FC"/>
    <w:rsid w:val="002C6594"/>
    <w:rsid w:val="002C775D"/>
    <w:rsid w:val="002D43FA"/>
    <w:rsid w:val="002E6121"/>
    <w:rsid w:val="003153C1"/>
    <w:rsid w:val="0032067B"/>
    <w:rsid w:val="003303BA"/>
    <w:rsid w:val="00330604"/>
    <w:rsid w:val="00333040"/>
    <w:rsid w:val="0033385A"/>
    <w:rsid w:val="003775A6"/>
    <w:rsid w:val="00377C88"/>
    <w:rsid w:val="003876FA"/>
    <w:rsid w:val="003D3E94"/>
    <w:rsid w:val="003D5E46"/>
    <w:rsid w:val="003D7B62"/>
    <w:rsid w:val="0040032B"/>
    <w:rsid w:val="00442D75"/>
    <w:rsid w:val="00454CC6"/>
    <w:rsid w:val="0045779A"/>
    <w:rsid w:val="00460DA6"/>
    <w:rsid w:val="004667DC"/>
    <w:rsid w:val="00476893"/>
    <w:rsid w:val="0049781F"/>
    <w:rsid w:val="004B64E7"/>
    <w:rsid w:val="004F6A74"/>
    <w:rsid w:val="004F6EEC"/>
    <w:rsid w:val="004F776E"/>
    <w:rsid w:val="00501F34"/>
    <w:rsid w:val="005336E3"/>
    <w:rsid w:val="00586AEC"/>
    <w:rsid w:val="005E2D7F"/>
    <w:rsid w:val="005F41A3"/>
    <w:rsid w:val="00621ADD"/>
    <w:rsid w:val="0063590A"/>
    <w:rsid w:val="00647468"/>
    <w:rsid w:val="006515A0"/>
    <w:rsid w:val="00653B72"/>
    <w:rsid w:val="00663A7B"/>
    <w:rsid w:val="0067486D"/>
    <w:rsid w:val="006D2BCE"/>
    <w:rsid w:val="006D6EB3"/>
    <w:rsid w:val="00701DDF"/>
    <w:rsid w:val="007023DB"/>
    <w:rsid w:val="00710909"/>
    <w:rsid w:val="00746784"/>
    <w:rsid w:val="007507FA"/>
    <w:rsid w:val="007B0B84"/>
    <w:rsid w:val="007B3762"/>
    <w:rsid w:val="007D35C6"/>
    <w:rsid w:val="007E5471"/>
    <w:rsid w:val="00811744"/>
    <w:rsid w:val="008209AD"/>
    <w:rsid w:val="00823F22"/>
    <w:rsid w:val="008A1544"/>
    <w:rsid w:val="008B76DF"/>
    <w:rsid w:val="008C47B2"/>
    <w:rsid w:val="008E1F5B"/>
    <w:rsid w:val="008F5CB7"/>
    <w:rsid w:val="008F76B6"/>
    <w:rsid w:val="00932057"/>
    <w:rsid w:val="009326B8"/>
    <w:rsid w:val="00944B42"/>
    <w:rsid w:val="00945EA7"/>
    <w:rsid w:val="0097426E"/>
    <w:rsid w:val="00A069B7"/>
    <w:rsid w:val="00A076EB"/>
    <w:rsid w:val="00A1040E"/>
    <w:rsid w:val="00A613CB"/>
    <w:rsid w:val="00A7723B"/>
    <w:rsid w:val="00AA2DAD"/>
    <w:rsid w:val="00AA30C0"/>
    <w:rsid w:val="00AD363B"/>
    <w:rsid w:val="00AF06E2"/>
    <w:rsid w:val="00B10405"/>
    <w:rsid w:val="00B22A25"/>
    <w:rsid w:val="00B30964"/>
    <w:rsid w:val="00B6018E"/>
    <w:rsid w:val="00B63FFB"/>
    <w:rsid w:val="00B83E28"/>
    <w:rsid w:val="00B966DC"/>
    <w:rsid w:val="00BB55FA"/>
    <w:rsid w:val="00BB57F4"/>
    <w:rsid w:val="00BC2BBD"/>
    <w:rsid w:val="00BC377A"/>
    <w:rsid w:val="00BE377B"/>
    <w:rsid w:val="00C25B85"/>
    <w:rsid w:val="00C25DD9"/>
    <w:rsid w:val="00C44CFD"/>
    <w:rsid w:val="00C466E1"/>
    <w:rsid w:val="00C47F64"/>
    <w:rsid w:val="00C70E9E"/>
    <w:rsid w:val="00C77030"/>
    <w:rsid w:val="00C925F3"/>
    <w:rsid w:val="00CC40FD"/>
    <w:rsid w:val="00CF1804"/>
    <w:rsid w:val="00CF37B2"/>
    <w:rsid w:val="00D006B9"/>
    <w:rsid w:val="00D06EFD"/>
    <w:rsid w:val="00D1121A"/>
    <w:rsid w:val="00D75EC0"/>
    <w:rsid w:val="00D8127C"/>
    <w:rsid w:val="00DB41EC"/>
    <w:rsid w:val="00DC35AF"/>
    <w:rsid w:val="00E0163A"/>
    <w:rsid w:val="00E04D4A"/>
    <w:rsid w:val="00E12588"/>
    <w:rsid w:val="00E1621E"/>
    <w:rsid w:val="00E35DD2"/>
    <w:rsid w:val="00E45067"/>
    <w:rsid w:val="00E6283E"/>
    <w:rsid w:val="00E66F8A"/>
    <w:rsid w:val="00EA4368"/>
    <w:rsid w:val="00EB1976"/>
    <w:rsid w:val="00EE2A45"/>
    <w:rsid w:val="00EF30F3"/>
    <w:rsid w:val="00F31A67"/>
    <w:rsid w:val="00F3532C"/>
    <w:rsid w:val="00F422C5"/>
    <w:rsid w:val="00F43AAF"/>
    <w:rsid w:val="00F71A4D"/>
    <w:rsid w:val="00F74B18"/>
    <w:rsid w:val="00F8130C"/>
    <w:rsid w:val="00F9131D"/>
    <w:rsid w:val="00FB7303"/>
    <w:rsid w:val="00FC783D"/>
    <w:rsid w:val="00FF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F7E54"/>
  <w15:docId w15:val="{8864FEA0-BA2F-467A-909A-6E5C30D0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1A4D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autoRedefine/>
    <w:qFormat/>
    <w:pPr>
      <w:keepNext/>
      <w:spacing w:after="240"/>
      <w:outlineLvl w:val="0"/>
    </w:pPr>
    <w:rPr>
      <w:rFonts w:ascii="Futura Md BT" w:hAnsi="Futura Md BT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Kopfzeile">
    <w:name w:val="header"/>
    <w:basedOn w:val="Standard"/>
    <w:semiHidden/>
    <w:rPr>
      <w:sz w:val="16"/>
    </w:rPr>
  </w:style>
  <w:style w:type="paragraph" w:customStyle="1" w:styleId="Fettschrift">
    <w:name w:val="Fettschrift"/>
    <w:basedOn w:val="Standard"/>
    <w:rPr>
      <w:rFonts w:ascii="Futura Md BT" w:hAnsi="Futura Md BT"/>
      <w:b/>
    </w:rPr>
  </w:style>
  <w:style w:type="paragraph" w:customStyle="1" w:styleId="Betreff">
    <w:name w:val="Betreff"/>
    <w:basedOn w:val="Standard"/>
    <w:next w:val="Standard"/>
    <w:pPr>
      <w:spacing w:before="240" w:after="480"/>
    </w:pPr>
    <w:rPr>
      <w:rFonts w:ascii="Futura Md BT" w:hAnsi="Futura Md BT"/>
      <w:b/>
    </w:rPr>
  </w:style>
  <w:style w:type="paragraph" w:customStyle="1" w:styleId="Anreden">
    <w:name w:val="Anreden"/>
    <w:basedOn w:val="Standard"/>
    <w:next w:val="Standard"/>
    <w:pPr>
      <w:spacing w:after="240"/>
    </w:pPr>
  </w:style>
  <w:style w:type="paragraph" w:styleId="Fuzeile">
    <w:name w:val="footer"/>
    <w:basedOn w:val="Standard"/>
    <w:semiHidden/>
    <w:rPr>
      <w:sz w:val="16"/>
    </w:rPr>
  </w:style>
  <w:style w:type="character" w:styleId="Seitenzahl">
    <w:name w:val="page number"/>
    <w:basedOn w:val="Absatz-Standardschriftart"/>
    <w:semiHidden/>
    <w:rPr>
      <w:rFonts w:ascii="Futura Lt BT" w:hAnsi="Futura Lt BT"/>
      <w:sz w:val="22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lang w:val="en-GB"/>
    </w:rPr>
  </w:style>
  <w:style w:type="paragraph" w:styleId="Textkrper">
    <w:name w:val="Body Text"/>
    <w:basedOn w:val="Standard"/>
    <w:semiHidden/>
    <w:rPr>
      <w:sz w:val="20"/>
    </w:rPr>
  </w:style>
  <w:style w:type="paragraph" w:customStyle="1" w:styleId="asdf">
    <w:name w:val="asdf"/>
    <w:basedOn w:val="Betreff"/>
  </w:style>
  <w:style w:type="paragraph" w:styleId="Aufzhlungszeichen">
    <w:name w:val="List Bullet"/>
    <w:basedOn w:val="Standard"/>
    <w:autoRedefine/>
    <w:semiHidden/>
    <w:pPr>
      <w:numPr>
        <w:numId w:val="3"/>
      </w:numPr>
      <w:tabs>
        <w:tab w:val="clear" w:pos="360"/>
        <w:tab w:val="num" w:pos="1209"/>
      </w:tabs>
      <w:ind w:left="1209"/>
    </w:pPr>
    <w:rPr>
      <w:sz w:val="20"/>
    </w:rPr>
  </w:style>
  <w:style w:type="paragraph" w:styleId="Aufzhlungszeichen2">
    <w:name w:val="List Bullet 2"/>
    <w:basedOn w:val="Standard"/>
    <w:autoRedefine/>
    <w:semiHidden/>
  </w:style>
  <w:style w:type="paragraph" w:styleId="Aufzhlungszeichen3">
    <w:name w:val="List Bullet 3"/>
    <w:basedOn w:val="Standard"/>
    <w:autoRedefine/>
    <w:semiHidden/>
  </w:style>
  <w:style w:type="paragraph" w:customStyle="1" w:styleId="Standardfett">
    <w:name w:val="Standard fett"/>
    <w:basedOn w:val="Standard"/>
    <w:rPr>
      <w:rFonts w:ascii="Futura Md BT" w:hAnsi="Futura Md BT"/>
      <w:b/>
    </w:rPr>
  </w:style>
  <w:style w:type="paragraph" w:customStyle="1" w:styleId="WG-berschrift14">
    <w:name w:val="ÖWG-Überschrift14"/>
    <w:basedOn w:val="Standardfett"/>
    <w:next w:val="Standard"/>
    <w:pPr>
      <w:spacing w:after="480"/>
    </w:pPr>
    <w:rPr>
      <w:sz w:val="28"/>
    </w:rPr>
  </w:style>
  <w:style w:type="paragraph" w:customStyle="1" w:styleId="WG-berschrift12">
    <w:name w:val="ÖWG-Überschrift12"/>
    <w:basedOn w:val="WG-berschrift14"/>
    <w:pPr>
      <w:spacing w:after="240"/>
    </w:pPr>
    <w:rPr>
      <w:sz w:val="24"/>
    </w:rPr>
  </w:style>
  <w:style w:type="paragraph" w:customStyle="1" w:styleId="WG-berschrift16">
    <w:name w:val="ÖWG-Überschrift16"/>
    <w:basedOn w:val="WG-berschrift14"/>
    <w:next w:val="Standard"/>
    <w:rPr>
      <w:b w:val="0"/>
      <w:sz w:val="32"/>
    </w:rPr>
  </w:style>
  <w:style w:type="paragraph" w:styleId="Textkrper-Zeileneinzug">
    <w:name w:val="Body Text Indent"/>
    <w:basedOn w:val="Standard"/>
    <w:semiHidden/>
    <w:pPr>
      <w:tabs>
        <w:tab w:val="left" w:pos="3969"/>
        <w:tab w:val="left" w:leader="dot" w:pos="7938"/>
        <w:tab w:val="left" w:leader="dot" w:pos="9072"/>
      </w:tabs>
      <w:ind w:left="2127" w:hanging="709"/>
    </w:pPr>
  </w:style>
  <w:style w:type="character" w:customStyle="1" w:styleId="postbody">
    <w:name w:val="postbody"/>
    <w:basedOn w:val="Absatz-Standardschriftart"/>
  </w:style>
  <w:style w:type="paragraph" w:styleId="Anrede">
    <w:name w:val="Salutation"/>
    <w:basedOn w:val="Standard"/>
    <w:next w:val="Standard"/>
    <w:semiHidden/>
  </w:style>
  <w:style w:type="table" w:styleId="Tabellenraster">
    <w:name w:val="Table Grid"/>
    <w:basedOn w:val="NormaleTabelle"/>
    <w:uiPriority w:val="39"/>
    <w:rsid w:val="008F7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F41A3"/>
    <w:pPr>
      <w:spacing w:after="160" w:line="256" w:lineRule="auto"/>
      <w:ind w:left="720"/>
      <w:contextualSpacing/>
    </w:pPr>
    <w:rPr>
      <w:rFonts w:eastAsiaTheme="minorHAnsi" w:cstheme="minorBidi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04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0405"/>
    <w:rPr>
      <w:rFonts w:ascii="Tahoma" w:hAnsi="Tahoma" w:cs="Tahoma"/>
      <w:sz w:val="16"/>
      <w:szCs w:val="16"/>
      <w:lang w:val="de-DE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3385A"/>
    <w:rPr>
      <w:color w:val="605E5C"/>
      <w:shd w:val="clear" w:color="auto" w:fill="E1DFDD"/>
    </w:rPr>
  </w:style>
  <w:style w:type="paragraph" w:customStyle="1" w:styleId="p6">
    <w:name w:val="p6"/>
    <w:basedOn w:val="Standard"/>
    <w:rsid w:val="00944B42"/>
    <w:pPr>
      <w:spacing w:before="100" w:beforeAutospacing="1" w:after="100" w:afterAutospacing="1"/>
    </w:pPr>
  </w:style>
  <w:style w:type="paragraph" w:customStyle="1" w:styleId="p7">
    <w:name w:val="p7"/>
    <w:basedOn w:val="Standard"/>
    <w:rsid w:val="00944B42"/>
    <w:pPr>
      <w:spacing w:before="100" w:beforeAutospacing="1" w:after="100" w:afterAutospacing="1"/>
    </w:pPr>
  </w:style>
  <w:style w:type="paragraph" w:customStyle="1" w:styleId="p2">
    <w:name w:val="p2"/>
    <w:basedOn w:val="Standard"/>
    <w:rsid w:val="00944B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bsatz-Standardschriftart"/>
    <w:rsid w:val="00BB57F4"/>
  </w:style>
  <w:style w:type="character" w:styleId="Fett">
    <w:name w:val="Strong"/>
    <w:basedOn w:val="Absatz-Standardschriftart"/>
    <w:uiPriority w:val="22"/>
    <w:qFormat/>
    <w:rsid w:val="00F71A4D"/>
    <w:rPr>
      <w:b/>
      <w:bCs/>
    </w:rPr>
  </w:style>
  <w:style w:type="character" w:customStyle="1" w:styleId="whitespace-normal">
    <w:name w:val="whitespace-normal"/>
    <w:basedOn w:val="Absatz-Standardschriftart"/>
    <w:rsid w:val="00F71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wg.at/ueber-uns/presse/presse-detail/oewg-wohnbautraeger-beging-gleichenfeier-fuer-modernes-buero-und-gesundheitszentrum-in-statteg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ewg-wbt.at/" TargetMode="External"/><Relationship Id="rId12" Type="http://schemas.openxmlformats.org/officeDocument/2006/relationships/hyperlink" Target="mailto:alexandra.vasak@reiterpr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ewg-wbt.at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ewg-wbt.a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ewg.at/ueber-uns/presse/presse-detail/urbanes-wohnen-mit-murblick-oewg-wohnbautraeger-baut-the-brick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733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5341</CharactersWithSpaces>
  <SharedDoc>false</SharedDoc>
  <HyperlinkBase/>
  <HLinks>
    <vt:vector size="18" baseType="variant">
      <vt:variant>
        <vt:i4>6225971</vt:i4>
      </vt:variant>
      <vt:variant>
        <vt:i4>2430</vt:i4>
      </vt:variant>
      <vt:variant>
        <vt:i4>1026</vt:i4>
      </vt:variant>
      <vt:variant>
        <vt:i4>1</vt:i4>
      </vt:variant>
      <vt:variant>
        <vt:lpwstr>Serie 2000 Fußzeile Iban Bic ÖWGES VBH.tif</vt:lpwstr>
      </vt:variant>
      <vt:variant>
        <vt:lpwstr/>
      </vt:variant>
      <vt:variant>
        <vt:i4>2883670</vt:i4>
      </vt:variant>
      <vt:variant>
        <vt:i4>2434</vt:i4>
      </vt:variant>
      <vt:variant>
        <vt:i4>1027</vt:i4>
      </vt:variant>
      <vt:variant>
        <vt:i4>1</vt:i4>
      </vt:variant>
      <vt:variant>
        <vt:lpwstr>Serie 2000 Fußzeile Iban Bic ÖWG VBH.tif</vt:lpwstr>
      </vt:variant>
      <vt:variant>
        <vt:lpwstr/>
      </vt:variant>
      <vt:variant>
        <vt:i4>6225971</vt:i4>
      </vt:variant>
      <vt:variant>
        <vt:i4>2438</vt:i4>
      </vt:variant>
      <vt:variant>
        <vt:i4>1025</vt:i4>
      </vt:variant>
      <vt:variant>
        <vt:i4>1</vt:i4>
      </vt:variant>
      <vt:variant>
        <vt:lpwstr>Serie 2000 Fußzeile Iban Bic ÖWGES VBH.tif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Vasak</dc:creator>
  <cp:keywords/>
  <dc:description/>
  <cp:lastModifiedBy>Alexandra Vasak</cp:lastModifiedBy>
  <cp:revision>39</cp:revision>
  <cp:lastPrinted>2026-02-24T13:44:00Z</cp:lastPrinted>
  <dcterms:created xsi:type="dcterms:W3CDTF">2019-07-30T10:17:00Z</dcterms:created>
  <dcterms:modified xsi:type="dcterms:W3CDTF">2026-04-21T15:13:00Z</dcterms:modified>
  <cp:category/>
</cp:coreProperties>
</file>