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1A9A5" w14:textId="77777777" w:rsidR="00BB5544" w:rsidRPr="000F3BC4" w:rsidRDefault="00BB5544">
      <w:pPr>
        <w:pStyle w:val="SubheadK"/>
        <w:rPr>
          <w:color w:val="000000"/>
          <w:sz w:val="20"/>
          <w:szCs w:val="20"/>
          <w:u w:color="000000"/>
        </w:rPr>
      </w:pPr>
      <w:bookmarkStart w:id="0" w:name="HEADLINE"/>
      <w:bookmarkEnd w:id="0"/>
    </w:p>
    <w:p w14:paraId="7955EBAA" w14:textId="77777777" w:rsidR="00BB5544" w:rsidRPr="000F3BC4" w:rsidRDefault="00BB5544">
      <w:pPr>
        <w:pStyle w:val="TitleK"/>
      </w:pPr>
    </w:p>
    <w:p w14:paraId="703ED8F5" w14:textId="77777777" w:rsidR="00BB5544" w:rsidRPr="000F3BC4" w:rsidRDefault="00617C9B">
      <w:pPr>
        <w:pStyle w:val="TitleK"/>
        <w:rPr>
          <w:sz w:val="56"/>
          <w:szCs w:val="56"/>
        </w:rPr>
      </w:pPr>
      <w:r w:rsidRPr="000F3BC4">
        <w:rPr>
          <w:sz w:val="56"/>
          <w:szCs w:val="56"/>
        </w:rPr>
        <w:t>Presse-Information</w:t>
      </w:r>
    </w:p>
    <w:p w14:paraId="76C7FD5F" w14:textId="77777777" w:rsidR="009B70AB" w:rsidRPr="000F3BC4" w:rsidRDefault="009B70AB" w:rsidP="009B70AB">
      <w:pPr>
        <w:rPr>
          <w:b/>
          <w:bCs/>
          <w:color w:val="C0167B"/>
          <w:sz w:val="48"/>
          <w:szCs w:val="48"/>
          <w:u w:color="C0167B"/>
          <w:lang w:val="de-DE"/>
        </w:rPr>
      </w:pPr>
    </w:p>
    <w:p w14:paraId="6067F1CB" w14:textId="03795842" w:rsidR="00110B98" w:rsidRPr="000F3BC4" w:rsidRDefault="00110B98" w:rsidP="00110B98">
      <w:pPr>
        <w:ind w:left="993"/>
        <w:rPr>
          <w:b/>
          <w:bCs/>
          <w:color w:val="C0167B"/>
          <w:sz w:val="48"/>
          <w:szCs w:val="48"/>
          <w:u w:color="C0167B"/>
          <w:lang w:val="de-DE"/>
        </w:rPr>
      </w:pPr>
      <w:r w:rsidRPr="000F3BC4">
        <w:rPr>
          <w:b/>
          <w:bCs/>
          <w:color w:val="C0167B"/>
          <w:sz w:val="48"/>
          <w:szCs w:val="48"/>
          <w:u w:color="C0167B"/>
          <w:lang w:val="de-DE"/>
        </w:rPr>
        <w:t>Konica Minolta stellt neue AccurioPress C8100-Serie - the Intelligent Press™ mit autonomer Produktionsoptimierung vor</w:t>
      </w:r>
    </w:p>
    <w:p w14:paraId="576F3598" w14:textId="77777777" w:rsidR="00110B98" w:rsidRPr="000F3BC4" w:rsidRDefault="00110B98" w:rsidP="001B1D3A">
      <w:pPr>
        <w:ind w:left="993"/>
        <w:rPr>
          <w:b/>
          <w:bCs/>
          <w:color w:val="C0167B"/>
          <w:sz w:val="24"/>
          <w:szCs w:val="24"/>
          <w:u w:color="C0167B"/>
          <w:lang w:val="de-DE"/>
        </w:rPr>
      </w:pPr>
    </w:p>
    <w:p w14:paraId="46C93645" w14:textId="2684D90A" w:rsidR="00110B98" w:rsidRPr="000F3BC4" w:rsidRDefault="00110B98" w:rsidP="00110B98">
      <w:pPr>
        <w:ind w:left="993"/>
        <w:rPr>
          <w:b/>
          <w:bCs/>
          <w:color w:val="0062C2" w:themeColor="accent1"/>
          <w:sz w:val="28"/>
          <w:szCs w:val="28"/>
          <w:u w:color="C0167B"/>
          <w:lang w:val="de-DE"/>
        </w:rPr>
      </w:pPr>
      <w:r w:rsidRPr="000F3BC4">
        <w:rPr>
          <w:b/>
          <w:bCs/>
          <w:color w:val="0062C2" w:themeColor="accent1"/>
          <w:sz w:val="28"/>
          <w:szCs w:val="28"/>
          <w:u w:color="C0167B"/>
          <w:lang w:val="de-DE"/>
        </w:rPr>
        <w:t>Drucksysteme erkennen Abweichungen in der Produktion in Echtzeit, entscheiden kontinuierlich über Optimierungen und reagieren autonom.</w:t>
      </w:r>
    </w:p>
    <w:p w14:paraId="284123A1" w14:textId="77777777" w:rsidR="00BB5544" w:rsidRPr="000F3BC4" w:rsidRDefault="00BB5544" w:rsidP="004A53CB">
      <w:pPr>
        <w:pStyle w:val="SubsubheadK"/>
        <w:ind w:left="0"/>
      </w:pPr>
    </w:p>
    <w:p w14:paraId="69F28880" w14:textId="706C4694" w:rsidR="00110B98" w:rsidRPr="000F3BC4" w:rsidRDefault="00232880" w:rsidP="00110B98">
      <w:pPr>
        <w:pStyle w:val="SubsubheadK"/>
        <w:rPr>
          <w:color w:val="auto"/>
          <w:sz w:val="24"/>
          <w:szCs w:val="24"/>
        </w:rPr>
      </w:pPr>
      <w:r w:rsidRPr="000F3BC4">
        <w:rPr>
          <w:color w:val="auto"/>
          <w:sz w:val="24"/>
          <w:szCs w:val="24"/>
        </w:rPr>
        <w:t>Langenhagen</w:t>
      </w:r>
      <w:r w:rsidR="004A53CB" w:rsidRPr="000F3BC4">
        <w:rPr>
          <w:color w:val="auto"/>
          <w:sz w:val="24"/>
          <w:szCs w:val="24"/>
        </w:rPr>
        <w:t xml:space="preserve">, </w:t>
      </w:r>
      <w:r w:rsidR="00110B98" w:rsidRPr="000F3BC4">
        <w:rPr>
          <w:color w:val="auto"/>
          <w:sz w:val="24"/>
          <w:szCs w:val="24"/>
        </w:rPr>
        <w:t>6</w:t>
      </w:r>
      <w:r w:rsidR="004A53CB" w:rsidRPr="000F3BC4">
        <w:rPr>
          <w:color w:val="auto"/>
          <w:sz w:val="24"/>
          <w:szCs w:val="24"/>
        </w:rPr>
        <w:t xml:space="preserve">. </w:t>
      </w:r>
      <w:r w:rsidR="008C28E6" w:rsidRPr="000F3BC4">
        <w:rPr>
          <w:color w:val="auto"/>
          <w:sz w:val="24"/>
          <w:szCs w:val="24"/>
        </w:rPr>
        <w:t>Oktober</w:t>
      </w:r>
      <w:r w:rsidR="004A53CB" w:rsidRPr="000F3BC4">
        <w:rPr>
          <w:color w:val="auto"/>
          <w:sz w:val="24"/>
          <w:szCs w:val="24"/>
        </w:rPr>
        <w:t xml:space="preserve"> 2026 –</w:t>
      </w:r>
      <w:r w:rsidR="000D2F87" w:rsidRPr="000F3BC4">
        <w:rPr>
          <w:color w:val="auto"/>
          <w:sz w:val="24"/>
          <w:szCs w:val="24"/>
        </w:rPr>
        <w:t xml:space="preserve"> </w:t>
      </w:r>
      <w:r w:rsidR="00110B98" w:rsidRPr="000F3BC4">
        <w:rPr>
          <w:color w:val="auto"/>
          <w:sz w:val="24"/>
          <w:szCs w:val="24"/>
        </w:rPr>
        <w:t>Konica Minolta bringt mit der neuen AccurioPress C8100-Serie - the Intelligent Press™ eine weiterentwickelte Plattform für den mittleren Produktionsdruck auf den Markt. Die Serie geht über den klassischen Automatisierungsansatz hinaus, indem sie künstliche Intelligenz, Echtzeitsensorik und autonome Optimierungsprozesse miteinander verzahnt.</w:t>
      </w:r>
    </w:p>
    <w:p w14:paraId="6E95B275" w14:textId="77777777" w:rsidR="00B26969" w:rsidRPr="000F3BC4" w:rsidRDefault="00B26969" w:rsidP="00987E73">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1EA49E4A"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Die AccurioPress C8100-Serie wendet sich an Druckdienstleister, Hausdruckereien, betriebsinterne Druckzentren sowie Offsetdruckereien, die in die digitale Produktion einsteigen oder diese ausbauen möchten. Sie hilft Unternehmen dabei, auf veränderte Marktanforderungen zu reagieren: kleinere Auflagen, kürzere Lieferzeiten, steigende Qualitätsansprüche und der anhaltende Mangel an qualifizierten Fachkräften. Weniger manuelle Eingriffe und eine geringere Abhängigkeit vom individuellen Bedienerwissen ermöglichen reproduzierbare, hochwertige Ergebnisse über Aufträge und Produktionsschichten hinweg.</w:t>
      </w:r>
    </w:p>
    <w:p w14:paraId="29E19081"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Zur Serie gehören die Modelle AccurioPress C8100 und AccurioPress C8090, die  auf den Stärken der erfolgreichen AccurioPress C7100-Plattform aufbauen. Sie positionieren sich zwischen der AccurioPress C5080-Serie im Light-Production-Bereich und den High-Production-Systemen der AccurioPress C14010/S-Serie. Im mittleren Produktionsdruck bilden sie den Auftakt einer neuen Generation intelligenter Systeme im Portfolio von Konica Minolta.</w:t>
      </w:r>
    </w:p>
    <w:p w14:paraId="140B689A" w14:textId="77777777" w:rsidR="00110B98" w:rsidRPr="000F3BC4" w:rsidRDefault="00110B98" w:rsidP="00110B98">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5E1E0E7E" w14:textId="77777777" w:rsidR="00110B98" w:rsidRPr="000F3BC4" w:rsidRDefault="00110B98" w:rsidP="00110B98">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color w:val="auto"/>
          <w:sz w:val="24"/>
          <w:szCs w:val="24"/>
          <w:bdr w:val="none" w:sz="0" w:space="0" w:color="auto"/>
          <w:lang w:eastAsia="en-US"/>
          <w14:textOutline w14:w="0" w14:cap="rnd" w14:cmpd="sng" w14:algn="ctr">
            <w14:noFill/>
            <w14:prstDash w14:val="solid"/>
            <w14:bevel/>
          </w14:textOutline>
        </w:rPr>
        <w:t>Höhere Prozesssicherheit durch intelligente Automatisierung</w:t>
      </w:r>
    </w:p>
    <w:p w14:paraId="0B342E2C"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Im Mittelpunkt der Serie steht das Intelligent Press-Konzept von Konica Minolta: Die Systeme erkennen Abweichungen in der Produktion in Echtzeit, entscheiden kontinuierlich über Optimierungen und reagieren autonom. Druckereien profitieren von stabilen Produktionsprozessen, einer gleichbleibend hohen Druckqualität sowie konstanten Farb- und Registerwerten. Gleichzeitig sinken Makulatur, Fehlerquoten und der Aufwand für Nacharbeiten.</w:t>
      </w:r>
    </w:p>
    <w:p w14:paraId="703CB40A"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2BF877B3" w14:textId="77777777" w:rsidR="00110B98" w:rsidRPr="000F3BC4" w:rsidRDefault="00110B98" w:rsidP="00110B98">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Mehrere integrierte Sensorsysteme sorgen dabei für eine weitgehend autonome Druckproduktion. Darüber hinaus erweitern neue Optionen die automatische Farbsteuerung und Qualitätskontrolle während des Druckvorgangs, die Papiererkennung und Medienverarbeitung sowie den Einsatz des Simitri HD Toners. Einzelne Funktionen sind optional erhältlich.</w:t>
      </w:r>
    </w:p>
    <w:p w14:paraId="1AFEC219" w14:textId="77777777" w:rsidR="00110B98" w:rsidRPr="000F3BC4" w:rsidRDefault="00110B98" w:rsidP="00110B98">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03AAE0BB" w14:textId="77777777" w:rsidR="00110B98" w:rsidRPr="000F3BC4" w:rsidRDefault="00110B98" w:rsidP="00110B98">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color w:val="auto"/>
          <w:sz w:val="24"/>
          <w:szCs w:val="24"/>
          <w:bdr w:val="none" w:sz="0" w:space="0" w:color="auto"/>
          <w:lang w:eastAsia="en-US"/>
          <w14:textOutline w14:w="0" w14:cap="rnd" w14:cmpd="sng" w14:algn="ctr">
            <w14:noFill/>
            <w14:prstDash w14:val="solid"/>
            <w14:bevel/>
          </w14:textOutline>
        </w:rPr>
        <w:t>Für hohe Verfügbarkeit und stabile Produktionsabläufe ausgelegt</w:t>
      </w:r>
    </w:p>
    <w:p w14:paraId="37D6A714"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Konica Minolta hat die AccurioPress C8100 Serie technisch weiterentwickelt. Ziel war es, die Robustheit zu erhöhen und sowohl die Produktionsstabilität als auch die Systemverfügbarkeit im täglichen Einsatz zu verbessern.</w:t>
      </w:r>
    </w:p>
    <w:p w14:paraId="33E29139"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351CB47B"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Die Systeme erreichen Druckgeschwindigkeiten von bis zu 100 A4-Seiten pro Minute bei der AccurioPress C8100 beziehungsweise bis zu 90 A4-Seiten pro Minute bei der AccurioPress C8090. Die integrierte Intelligenz unterstützt Unternehmen dabei, auch bei kürzeren Produktionsfenstern und steigenden Anforderungen an Lieferzeiten zuverlässig zu produzieren.</w:t>
      </w:r>
    </w:p>
    <w:p w14:paraId="481A5F31" w14:textId="77777777" w:rsidR="00110B98" w:rsidRPr="000F3BC4" w:rsidRDefault="00110B98" w:rsidP="00110B98">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107376D0" w14:textId="77777777" w:rsidR="00110B98" w:rsidRPr="000F3BC4" w:rsidRDefault="00110B98" w:rsidP="00110B98">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color w:val="auto"/>
          <w:sz w:val="24"/>
          <w:szCs w:val="24"/>
          <w:bdr w:val="none" w:sz="0" w:space="0" w:color="auto"/>
          <w:lang w:eastAsia="en-US"/>
          <w14:textOutline w14:w="0" w14:cap="rnd" w14:cmpd="sng" w14:algn="ctr">
            <w14:noFill/>
            <w14:prstDash w14:val="solid"/>
            <w14:bevel/>
          </w14:textOutline>
        </w:rPr>
        <w:t>Neue Möglichkeiten für hochwertige Anwendungen</w:t>
      </w:r>
    </w:p>
    <w:p w14:paraId="44280C8C"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Neben höherer Effizienz und Qualität eröffnet die AccurioPress C8100-Serie Druckereien zusätzliche Geschäftsmöglichkeiten. Die Systeme verarbeiten Grammaturen von bis zu 400 g/m² und eignen sich damit auch für anspruchsvolle Anwendungen im Bereich hochwertiger Druckprodukte.</w:t>
      </w:r>
    </w:p>
    <w:p w14:paraId="02E10418"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30860FEE"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Darüber hinaus unterstützt die Plattform den beidseitigen Druck auf Langbogenformaten von bis zu 900 mm Länge. Dies schafft zusätzliche Gestaltungsräume für die Produktion von Broschüren, Foldern, Mailings und anderen höherwertigen Druckanwendungen. Umfangreiche Weiterverarbeitungsoptionen helfen Druckdienstleistern, ihr Angebot um margenstärkere Anwendungen auszubauen. </w:t>
      </w:r>
    </w:p>
    <w:p w14:paraId="6EB9E3C7"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482593DB"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Für unterschiedliche Anforderungen in der Druckvorstufe stehen neue Controller bereit. Anwender können zwischen aktuellen AccurioImage- und Fiery-Controllern wählen und ihre Workflow-Umgebung flexibel in bestehende Produktionsprozesse integrieren.</w:t>
      </w:r>
    </w:p>
    <w:p w14:paraId="53AC32C0"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46654E43"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„Im Produktionsdruck wirken sich jede Minute zusätzlicher Verfügbarkeit, jedes konsistente Druckergebnis und jedes vermiedene Makulaturblatt direkt auf die Profitabilität aus. Genau dafür wurde die AccurioPress C8100 entwickelt“, erläutert Karl-Friedrich Edenhuizen, Product Manager Color Devices Portfolio bei Konica Minolta Europe. „Die Serie geht über herkömmliche Automatisierung hinaus und ermöglicht eine intelligente, weitgehend autonome Produktionssteuerung. Als Intelligent Press kombiniert sie KI, kontinuierliche Echtzeit-Sensorik und autonome Optimierung. Das System überwacht laufende Produktionsprozesse selbstständig, trifft Entscheidungen und nimmt Anpassungen vor – mit minimalen Eingriffen des Bedieners.“</w:t>
      </w:r>
    </w:p>
    <w:p w14:paraId="1A4009AE"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335BE690"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Dessen Rolle verändert sich: Statt sich reaktiv mit der Behebung von Produktionsabweichungen zu beschäftigen, kann er die Produktion strategisch steuern, Abläufe optimieren und sich auf die Aufgaben konzentrieren, die das Geschäft weiterentwickeln.</w:t>
      </w:r>
    </w:p>
    <w:p w14:paraId="58EC9531"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53D99B8D"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Karl-Friedrich Edenhuizen sagt: „Mit dieser Markteinführung ergänzt Konica Minolta die AccurioPress-Familie um ein System, das die Anforderungen moderner Produktionsumgebungen widerspiegelt. Es verbindet Innovation mit Stabilität und unterstützt Kunden beim nächsten Schritt ihrer digitalen Entwicklung. Die neue Systemgeneration eröffnet Druckereien zusätzliche Geschäftsmöglichkeiten und lässt sie das Potenzial einer intelligenten Printproduktion erleben. Hohe Verfügbarkeit, gleichbleibende Qualität, steigende Produktivität bei weniger Makulatur: All das ist die Grundlage für einen wirtschaftlichen und wettbewerbsfähigen Druckbetrieb der Zukunft.“</w:t>
      </w:r>
    </w:p>
    <w:p w14:paraId="24FE6D76"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62846657"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Die Systeme der AccurioPress C8100-Serie sind ab sofort verfügbar.</w:t>
      </w:r>
    </w:p>
    <w:p w14:paraId="7E56F5A2" w14:textId="77777777" w:rsidR="00110B98" w:rsidRPr="000F3BC4" w:rsidRDefault="00110B98" w:rsidP="00110B98">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762D1235" w14:textId="77777777" w:rsidR="00110B98" w:rsidRPr="000F3BC4" w:rsidRDefault="00110B98" w:rsidP="00110B98">
      <w:pPr>
        <w:pStyle w:val="SubsubheadK"/>
        <w:ind w:left="0"/>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color w:val="auto"/>
          <w:sz w:val="24"/>
          <w:szCs w:val="24"/>
          <w:bdr w:val="none" w:sz="0" w:space="0" w:color="auto"/>
          <w:lang w:eastAsia="en-US"/>
          <w14:textOutline w14:w="0" w14:cap="rnd" w14:cmpd="sng" w14:algn="ctr">
            <w14:noFill/>
            <w14:prstDash w14:val="solid"/>
            <w14:bevel/>
          </w14:textOutline>
        </w:rPr>
        <w:t>Technische Spezifikationen:</w:t>
      </w:r>
    </w:p>
    <w:p w14:paraId="3589F926" w14:textId="31E34078" w:rsidR="00110B98" w:rsidRPr="000F3BC4" w:rsidRDefault="00110B98" w:rsidP="00110B98">
      <w:pPr>
        <w:pStyle w:val="SubsubheadK"/>
        <w:ind w:left="0"/>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F3BC4">
        <w:rPr>
          <w:rFonts w:eastAsia="Times New Roman" w:cs="Times New Roman"/>
          <w:color w:val="auto"/>
          <w:sz w:val="24"/>
          <w:szCs w:val="24"/>
          <w:bdr w:val="none" w:sz="0" w:space="0" w:color="auto"/>
          <w:lang w:eastAsia="en-US"/>
          <w14:textOutline w14:w="0" w14:cap="rnd" w14:cmpd="sng" w14:algn="ctr">
            <w14:noFill/>
            <w14:prstDash w14:val="solid"/>
            <w14:bevel/>
          </w14:textOutline>
        </w:rPr>
        <w:t xml:space="preserve">Systemspezifikationen </w:t>
      </w:r>
      <w:r w:rsidRPr="000F3BC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(AccurioPress C8100 und AccurioPress C8090)</w:t>
      </w:r>
    </w:p>
    <w:p w14:paraId="76E06453" w14:textId="77777777" w:rsidR="00110B98" w:rsidRPr="000F3BC4" w:rsidRDefault="00110B98" w:rsidP="00110B98">
      <w:pPr>
        <w:pStyle w:val="SubsubheadK"/>
        <w:rPr>
          <w:rFonts w:eastAsia="Times New Roman" w:cs="Times New Roman"/>
          <w:b w:val="0"/>
          <w:bCs w:val="0"/>
          <w:color w:val="auto"/>
          <w:sz w:val="12"/>
          <w:szCs w:val="12"/>
          <w:bdr w:val="none" w:sz="0" w:space="0" w:color="auto"/>
          <w:lang w:eastAsia="en-US"/>
          <w14:textOutline w14:w="0" w14:cap="rnd" w14:cmpd="sng" w14:algn="ctr">
            <w14:noFill/>
            <w14:prstDash w14:val="solid"/>
            <w14:bevel/>
          </w14:textOutline>
        </w:rPr>
      </w:pPr>
    </w:p>
    <w:tbl>
      <w:tblPr>
        <w:tblStyle w:val="Tabellenraster"/>
        <w:tblW w:w="9306"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5111"/>
        <w:gridCol w:w="4195"/>
      </w:tblGrid>
      <w:tr w:rsidR="00110B98" w:rsidRPr="000F3BC4" w14:paraId="60714258" w14:textId="77777777" w:rsidTr="00127FCF">
        <w:trPr>
          <w:cantSplit/>
          <w:jc w:val="center"/>
        </w:trPr>
        <w:tc>
          <w:tcPr>
            <w:tcW w:w="5111" w:type="dxa"/>
            <w:tcMar>
              <w:top w:w="100" w:type="dxa"/>
              <w:left w:w="140" w:type="dxa"/>
              <w:bottom w:w="100" w:type="dxa"/>
              <w:right w:w="140" w:type="dxa"/>
            </w:tcMar>
            <w:vAlign w:val="center"/>
          </w:tcPr>
          <w:p w14:paraId="0927FD47" w14:textId="77777777" w:rsidR="00110B98" w:rsidRPr="000F3BC4" w:rsidRDefault="00110B98" w:rsidP="00127FCF">
            <w:pPr>
              <w:spacing w:line="254" w:lineRule="auto"/>
              <w:rPr>
                <w:lang w:val="de-DE"/>
              </w:rPr>
            </w:pPr>
            <w:r w:rsidRPr="000F3BC4">
              <w:rPr>
                <w:b/>
                <w:color w:val="222222"/>
                <w:sz w:val="18"/>
                <w:lang w:val="de-DE"/>
              </w:rPr>
              <w:t>Druckverfahren</w:t>
            </w:r>
          </w:p>
        </w:tc>
        <w:tc>
          <w:tcPr>
            <w:tcW w:w="4195" w:type="dxa"/>
            <w:tcMar>
              <w:top w:w="100" w:type="dxa"/>
              <w:left w:w="140" w:type="dxa"/>
              <w:bottom w:w="100" w:type="dxa"/>
              <w:right w:w="140" w:type="dxa"/>
            </w:tcMar>
            <w:vAlign w:val="center"/>
          </w:tcPr>
          <w:p w14:paraId="5E2C316E" w14:textId="77777777" w:rsidR="00110B98" w:rsidRPr="000F3BC4" w:rsidRDefault="00110B98" w:rsidP="00127FCF">
            <w:pPr>
              <w:spacing w:line="254" w:lineRule="auto"/>
              <w:rPr>
                <w:lang w:val="de-DE"/>
              </w:rPr>
            </w:pPr>
            <w:r w:rsidRPr="000F3BC4">
              <w:rPr>
                <w:color w:val="222222"/>
                <w:sz w:val="18"/>
                <w:lang w:val="de-DE"/>
              </w:rPr>
              <w:t>Farblaserdruck</w:t>
            </w:r>
          </w:p>
        </w:tc>
      </w:tr>
      <w:tr w:rsidR="00110B98" w:rsidRPr="000F3BC4" w14:paraId="5309F6F8" w14:textId="77777777" w:rsidTr="00127FCF">
        <w:trPr>
          <w:cantSplit/>
          <w:jc w:val="center"/>
        </w:trPr>
        <w:tc>
          <w:tcPr>
            <w:tcW w:w="5111" w:type="dxa"/>
            <w:tcMar>
              <w:top w:w="100" w:type="dxa"/>
              <w:left w:w="140" w:type="dxa"/>
              <w:bottom w:w="100" w:type="dxa"/>
              <w:right w:w="140" w:type="dxa"/>
            </w:tcMar>
            <w:vAlign w:val="center"/>
          </w:tcPr>
          <w:p w14:paraId="740B0DB2" w14:textId="77777777" w:rsidR="00110B98" w:rsidRPr="000F3BC4" w:rsidRDefault="00110B98" w:rsidP="00127FCF">
            <w:pPr>
              <w:spacing w:line="254" w:lineRule="auto"/>
              <w:rPr>
                <w:lang w:val="de-DE"/>
              </w:rPr>
            </w:pPr>
            <w:r w:rsidRPr="000F3BC4">
              <w:rPr>
                <w:b/>
                <w:color w:val="222222"/>
                <w:sz w:val="18"/>
                <w:lang w:val="de-DE"/>
              </w:rPr>
              <w:t>Auflösung</w:t>
            </w:r>
          </w:p>
        </w:tc>
        <w:tc>
          <w:tcPr>
            <w:tcW w:w="4195" w:type="dxa"/>
            <w:tcMar>
              <w:top w:w="100" w:type="dxa"/>
              <w:left w:w="140" w:type="dxa"/>
              <w:bottom w:w="100" w:type="dxa"/>
              <w:right w:w="140" w:type="dxa"/>
            </w:tcMar>
            <w:vAlign w:val="center"/>
          </w:tcPr>
          <w:p w14:paraId="67195CCC" w14:textId="77777777" w:rsidR="00110B98" w:rsidRPr="000F3BC4" w:rsidRDefault="00110B98" w:rsidP="00127FCF">
            <w:pPr>
              <w:spacing w:line="254" w:lineRule="auto"/>
              <w:rPr>
                <w:lang w:val="de-DE"/>
              </w:rPr>
            </w:pPr>
            <w:r w:rsidRPr="000F3BC4">
              <w:rPr>
                <w:color w:val="222222"/>
                <w:sz w:val="18"/>
                <w:lang w:val="de-DE"/>
              </w:rPr>
              <w:t>2.400 × 3.600 äquivalente dpi × 8 Bit</w:t>
            </w:r>
          </w:p>
        </w:tc>
      </w:tr>
      <w:tr w:rsidR="00110B98" w:rsidRPr="000F3BC4" w14:paraId="5CC6FF4A" w14:textId="77777777" w:rsidTr="00127FCF">
        <w:trPr>
          <w:cantSplit/>
          <w:jc w:val="center"/>
        </w:trPr>
        <w:tc>
          <w:tcPr>
            <w:tcW w:w="5111" w:type="dxa"/>
            <w:tcMar>
              <w:top w:w="100" w:type="dxa"/>
              <w:left w:w="140" w:type="dxa"/>
              <w:bottom w:w="100" w:type="dxa"/>
              <w:right w:w="140" w:type="dxa"/>
            </w:tcMar>
            <w:vAlign w:val="center"/>
          </w:tcPr>
          <w:p w14:paraId="40546169" w14:textId="77777777" w:rsidR="00110B98" w:rsidRPr="000F3BC4" w:rsidRDefault="00110B98" w:rsidP="00127FCF">
            <w:pPr>
              <w:spacing w:line="254" w:lineRule="auto"/>
              <w:rPr>
                <w:lang w:val="de-DE"/>
              </w:rPr>
            </w:pPr>
            <w:r w:rsidRPr="000F3BC4">
              <w:rPr>
                <w:b/>
                <w:color w:val="222222"/>
                <w:sz w:val="18"/>
                <w:lang w:val="de-DE"/>
              </w:rPr>
              <w:t>Papiergewicht</w:t>
            </w:r>
          </w:p>
        </w:tc>
        <w:tc>
          <w:tcPr>
            <w:tcW w:w="4195" w:type="dxa"/>
            <w:tcMar>
              <w:top w:w="100" w:type="dxa"/>
              <w:left w:w="140" w:type="dxa"/>
              <w:bottom w:w="100" w:type="dxa"/>
              <w:right w:w="140" w:type="dxa"/>
            </w:tcMar>
            <w:vAlign w:val="center"/>
          </w:tcPr>
          <w:p w14:paraId="0029C068" w14:textId="77777777" w:rsidR="00110B98" w:rsidRPr="000F3BC4" w:rsidRDefault="00110B98" w:rsidP="00127FCF">
            <w:pPr>
              <w:spacing w:line="254" w:lineRule="auto"/>
              <w:rPr>
                <w:lang w:val="de-DE"/>
              </w:rPr>
            </w:pPr>
            <w:r w:rsidRPr="000F3BC4">
              <w:rPr>
                <w:color w:val="222222"/>
                <w:sz w:val="18"/>
                <w:lang w:val="de-DE"/>
              </w:rPr>
              <w:t>52–400 g/m²</w:t>
            </w:r>
          </w:p>
        </w:tc>
      </w:tr>
      <w:tr w:rsidR="00110B98" w:rsidRPr="000F3BC4" w14:paraId="2A343618" w14:textId="77777777" w:rsidTr="00127FCF">
        <w:trPr>
          <w:cantSplit/>
          <w:jc w:val="center"/>
        </w:trPr>
        <w:tc>
          <w:tcPr>
            <w:tcW w:w="5111" w:type="dxa"/>
            <w:tcMar>
              <w:top w:w="100" w:type="dxa"/>
              <w:left w:w="140" w:type="dxa"/>
              <w:bottom w:w="100" w:type="dxa"/>
              <w:right w:w="140" w:type="dxa"/>
            </w:tcMar>
            <w:vAlign w:val="center"/>
          </w:tcPr>
          <w:p w14:paraId="593CABD9" w14:textId="77777777" w:rsidR="00110B98" w:rsidRPr="000F3BC4" w:rsidRDefault="00110B98" w:rsidP="00127FCF">
            <w:pPr>
              <w:spacing w:line="254" w:lineRule="auto"/>
              <w:rPr>
                <w:lang w:val="de-DE"/>
              </w:rPr>
            </w:pPr>
            <w:r w:rsidRPr="000F3BC4">
              <w:rPr>
                <w:b/>
                <w:color w:val="222222"/>
                <w:sz w:val="18"/>
                <w:lang w:val="de-DE"/>
              </w:rPr>
              <w:t>Duplexeinheit</w:t>
            </w:r>
          </w:p>
        </w:tc>
        <w:tc>
          <w:tcPr>
            <w:tcW w:w="4195" w:type="dxa"/>
            <w:tcMar>
              <w:top w:w="100" w:type="dxa"/>
              <w:left w:w="140" w:type="dxa"/>
              <w:bottom w:w="100" w:type="dxa"/>
              <w:right w:w="140" w:type="dxa"/>
            </w:tcMar>
            <w:vAlign w:val="center"/>
          </w:tcPr>
          <w:p w14:paraId="079996A0" w14:textId="77777777" w:rsidR="00110B98" w:rsidRPr="000F3BC4" w:rsidRDefault="00110B98" w:rsidP="00127FCF">
            <w:pPr>
              <w:spacing w:line="254" w:lineRule="auto"/>
              <w:rPr>
                <w:lang w:val="de-DE"/>
              </w:rPr>
            </w:pPr>
            <w:r w:rsidRPr="000F3BC4">
              <w:rPr>
                <w:color w:val="222222"/>
                <w:sz w:val="18"/>
                <w:lang w:val="de-DE"/>
              </w:rPr>
              <w:t>Stapellose Ausführung; 52–400 g/m²</w:t>
            </w:r>
          </w:p>
        </w:tc>
      </w:tr>
      <w:tr w:rsidR="00110B98" w:rsidRPr="000F3BC4" w14:paraId="60EC41FE" w14:textId="77777777" w:rsidTr="00127FCF">
        <w:trPr>
          <w:cantSplit/>
          <w:jc w:val="center"/>
        </w:trPr>
        <w:tc>
          <w:tcPr>
            <w:tcW w:w="5111" w:type="dxa"/>
            <w:tcMar>
              <w:top w:w="100" w:type="dxa"/>
              <w:left w:w="140" w:type="dxa"/>
              <w:bottom w:w="100" w:type="dxa"/>
              <w:right w:w="140" w:type="dxa"/>
            </w:tcMar>
            <w:vAlign w:val="center"/>
          </w:tcPr>
          <w:p w14:paraId="300BF283" w14:textId="77777777" w:rsidR="00110B98" w:rsidRPr="000F3BC4" w:rsidRDefault="00110B98" w:rsidP="00127FCF">
            <w:pPr>
              <w:spacing w:line="254" w:lineRule="auto"/>
              <w:rPr>
                <w:lang w:val="de-DE"/>
              </w:rPr>
            </w:pPr>
            <w:r w:rsidRPr="000F3BC4">
              <w:rPr>
                <w:b/>
                <w:color w:val="222222"/>
                <w:sz w:val="18"/>
                <w:lang w:val="de-DE"/>
              </w:rPr>
              <w:t>Papierformat</w:t>
            </w:r>
          </w:p>
        </w:tc>
        <w:tc>
          <w:tcPr>
            <w:tcW w:w="4195" w:type="dxa"/>
            <w:tcMar>
              <w:top w:w="100" w:type="dxa"/>
              <w:left w:w="140" w:type="dxa"/>
              <w:bottom w:w="100" w:type="dxa"/>
              <w:right w:w="140" w:type="dxa"/>
            </w:tcMar>
            <w:vAlign w:val="center"/>
          </w:tcPr>
          <w:p w14:paraId="5563637B" w14:textId="77777777" w:rsidR="00110B98" w:rsidRPr="000F3BC4" w:rsidRDefault="00110B98" w:rsidP="00127FCF">
            <w:pPr>
              <w:spacing w:line="254" w:lineRule="auto"/>
              <w:rPr>
                <w:lang w:val="de-DE"/>
              </w:rPr>
            </w:pPr>
            <w:r w:rsidRPr="000F3BC4">
              <w:rPr>
                <w:color w:val="222222"/>
                <w:sz w:val="18"/>
                <w:lang w:val="de-DE"/>
              </w:rPr>
              <w:t>330,2 × 487,7 mm</w:t>
            </w:r>
          </w:p>
        </w:tc>
      </w:tr>
      <w:tr w:rsidR="00110B98" w:rsidRPr="000F3BC4" w14:paraId="5CB37FE8" w14:textId="77777777" w:rsidTr="00127FCF">
        <w:trPr>
          <w:cantSplit/>
          <w:jc w:val="center"/>
        </w:trPr>
        <w:tc>
          <w:tcPr>
            <w:tcW w:w="5111" w:type="dxa"/>
            <w:tcMar>
              <w:top w:w="100" w:type="dxa"/>
              <w:left w:w="140" w:type="dxa"/>
              <w:bottom w:w="100" w:type="dxa"/>
              <w:right w:w="140" w:type="dxa"/>
            </w:tcMar>
            <w:vAlign w:val="center"/>
          </w:tcPr>
          <w:p w14:paraId="62ACA515" w14:textId="77777777" w:rsidR="00110B98" w:rsidRPr="000F3BC4" w:rsidRDefault="00110B98" w:rsidP="00127FCF">
            <w:pPr>
              <w:spacing w:line="254" w:lineRule="auto"/>
              <w:rPr>
                <w:lang w:val="de-DE"/>
              </w:rPr>
            </w:pPr>
            <w:r w:rsidRPr="000F3BC4">
              <w:rPr>
                <w:b/>
                <w:color w:val="222222"/>
                <w:sz w:val="18"/>
                <w:lang w:val="de-DE"/>
              </w:rPr>
              <w:t>Maximales Papierformat im Duplexdruck</w:t>
            </w:r>
          </w:p>
        </w:tc>
        <w:tc>
          <w:tcPr>
            <w:tcW w:w="4195" w:type="dxa"/>
            <w:tcMar>
              <w:top w:w="100" w:type="dxa"/>
              <w:left w:w="140" w:type="dxa"/>
              <w:bottom w:w="100" w:type="dxa"/>
              <w:right w:w="140" w:type="dxa"/>
            </w:tcMar>
            <w:vAlign w:val="center"/>
          </w:tcPr>
          <w:p w14:paraId="1446017B" w14:textId="77777777" w:rsidR="00110B98" w:rsidRPr="000F3BC4" w:rsidRDefault="00110B98" w:rsidP="00127FCF">
            <w:pPr>
              <w:spacing w:line="254" w:lineRule="auto"/>
              <w:rPr>
                <w:lang w:val="de-DE"/>
              </w:rPr>
            </w:pPr>
            <w:r w:rsidRPr="000F3BC4">
              <w:rPr>
                <w:color w:val="222222"/>
                <w:sz w:val="18"/>
                <w:lang w:val="de-DE"/>
              </w:rPr>
              <w:t>330,2 × 900 mm</w:t>
            </w:r>
          </w:p>
        </w:tc>
      </w:tr>
      <w:tr w:rsidR="00110B98" w:rsidRPr="000F3BC4" w14:paraId="3CCCE181" w14:textId="77777777" w:rsidTr="00127FCF">
        <w:trPr>
          <w:cantSplit/>
          <w:jc w:val="center"/>
        </w:trPr>
        <w:tc>
          <w:tcPr>
            <w:tcW w:w="5111" w:type="dxa"/>
            <w:tcMar>
              <w:top w:w="100" w:type="dxa"/>
              <w:left w:w="140" w:type="dxa"/>
              <w:bottom w:w="100" w:type="dxa"/>
              <w:right w:w="140" w:type="dxa"/>
            </w:tcMar>
            <w:vAlign w:val="center"/>
          </w:tcPr>
          <w:p w14:paraId="6D3ED845" w14:textId="77777777" w:rsidR="00110B98" w:rsidRPr="000F3BC4" w:rsidRDefault="00110B98" w:rsidP="00127FCF">
            <w:pPr>
              <w:spacing w:line="254" w:lineRule="auto"/>
              <w:rPr>
                <w:lang w:val="de-DE"/>
              </w:rPr>
            </w:pPr>
            <w:r w:rsidRPr="000F3BC4">
              <w:rPr>
                <w:b/>
                <w:color w:val="222222"/>
                <w:sz w:val="18"/>
                <w:lang w:val="de-DE"/>
              </w:rPr>
              <w:t>Maximales Papierformat im Simplexdruck</w:t>
            </w:r>
          </w:p>
        </w:tc>
        <w:tc>
          <w:tcPr>
            <w:tcW w:w="4195" w:type="dxa"/>
            <w:tcMar>
              <w:top w:w="100" w:type="dxa"/>
              <w:left w:w="140" w:type="dxa"/>
              <w:bottom w:w="100" w:type="dxa"/>
              <w:right w:w="140" w:type="dxa"/>
            </w:tcMar>
            <w:vAlign w:val="center"/>
          </w:tcPr>
          <w:p w14:paraId="1EFBCBF9" w14:textId="77777777" w:rsidR="00110B98" w:rsidRPr="000F3BC4" w:rsidRDefault="00110B98" w:rsidP="00127FCF">
            <w:pPr>
              <w:spacing w:line="254" w:lineRule="auto"/>
              <w:rPr>
                <w:lang w:val="de-DE"/>
              </w:rPr>
            </w:pPr>
            <w:r w:rsidRPr="000F3BC4">
              <w:rPr>
                <w:color w:val="222222"/>
                <w:sz w:val="18"/>
                <w:lang w:val="de-DE"/>
              </w:rPr>
              <w:t>330,2 × 1.300 mm</w:t>
            </w:r>
          </w:p>
        </w:tc>
      </w:tr>
      <w:tr w:rsidR="00110B98" w:rsidRPr="000F3BC4" w14:paraId="1F149500" w14:textId="77777777" w:rsidTr="00127FCF">
        <w:trPr>
          <w:cantSplit/>
          <w:jc w:val="center"/>
        </w:trPr>
        <w:tc>
          <w:tcPr>
            <w:tcW w:w="5111" w:type="dxa"/>
            <w:tcMar>
              <w:top w:w="100" w:type="dxa"/>
              <w:left w:w="140" w:type="dxa"/>
              <w:bottom w:w="100" w:type="dxa"/>
              <w:right w:w="140" w:type="dxa"/>
            </w:tcMar>
            <w:vAlign w:val="center"/>
          </w:tcPr>
          <w:p w14:paraId="1AF3E7BC" w14:textId="77777777" w:rsidR="00110B98" w:rsidRPr="000F3BC4" w:rsidRDefault="00110B98" w:rsidP="00127FCF">
            <w:pPr>
              <w:spacing w:line="254" w:lineRule="auto"/>
              <w:rPr>
                <w:lang w:val="de-DE"/>
              </w:rPr>
            </w:pPr>
            <w:r w:rsidRPr="000F3BC4">
              <w:rPr>
                <w:b/>
                <w:color w:val="222222"/>
                <w:sz w:val="18"/>
                <w:lang w:val="de-DE"/>
              </w:rPr>
              <w:t>Papierzufuhrkapazität</w:t>
            </w:r>
          </w:p>
        </w:tc>
        <w:tc>
          <w:tcPr>
            <w:tcW w:w="4195" w:type="dxa"/>
            <w:tcMar>
              <w:top w:w="100" w:type="dxa"/>
              <w:left w:w="140" w:type="dxa"/>
              <w:bottom w:w="100" w:type="dxa"/>
              <w:right w:w="140" w:type="dxa"/>
            </w:tcMar>
            <w:vAlign w:val="center"/>
          </w:tcPr>
          <w:p w14:paraId="1A0DD0EB" w14:textId="77777777" w:rsidR="00110B98" w:rsidRPr="000F3BC4" w:rsidRDefault="00110B98" w:rsidP="00127FCF">
            <w:pPr>
              <w:spacing w:line="254" w:lineRule="auto"/>
              <w:rPr>
                <w:lang w:val="de-DE"/>
              </w:rPr>
            </w:pPr>
            <w:r w:rsidRPr="000F3BC4">
              <w:rPr>
                <w:color w:val="222222"/>
                <w:sz w:val="18"/>
                <w:lang w:val="de-DE"/>
              </w:rPr>
              <w:t>15.140 Blatt</w:t>
            </w:r>
          </w:p>
        </w:tc>
      </w:tr>
      <w:tr w:rsidR="00110B98" w:rsidRPr="000F3BC4" w14:paraId="5D71809A" w14:textId="77777777" w:rsidTr="00127FCF">
        <w:trPr>
          <w:cantSplit/>
          <w:jc w:val="center"/>
        </w:trPr>
        <w:tc>
          <w:tcPr>
            <w:tcW w:w="5111" w:type="dxa"/>
            <w:tcMar>
              <w:top w:w="100" w:type="dxa"/>
              <w:left w:w="140" w:type="dxa"/>
              <w:bottom w:w="100" w:type="dxa"/>
              <w:right w:w="140" w:type="dxa"/>
            </w:tcMar>
            <w:vAlign w:val="center"/>
          </w:tcPr>
          <w:p w14:paraId="73A4DB5E" w14:textId="77777777" w:rsidR="00110B98" w:rsidRPr="000F3BC4" w:rsidRDefault="00110B98" w:rsidP="00127FCF">
            <w:pPr>
              <w:spacing w:line="254" w:lineRule="auto"/>
              <w:rPr>
                <w:lang w:val="de-DE"/>
              </w:rPr>
            </w:pPr>
            <w:r w:rsidRPr="000F3BC4">
              <w:rPr>
                <w:b/>
                <w:color w:val="222222"/>
                <w:sz w:val="18"/>
                <w:lang w:val="de-DE"/>
              </w:rPr>
              <w:t>Bildregistergenauigkeit</w:t>
            </w:r>
          </w:p>
        </w:tc>
        <w:tc>
          <w:tcPr>
            <w:tcW w:w="4195" w:type="dxa"/>
            <w:tcMar>
              <w:top w:w="100" w:type="dxa"/>
              <w:left w:w="140" w:type="dxa"/>
              <w:bottom w:w="100" w:type="dxa"/>
              <w:right w:w="140" w:type="dxa"/>
            </w:tcMar>
            <w:vAlign w:val="center"/>
          </w:tcPr>
          <w:p w14:paraId="16809219" w14:textId="77777777" w:rsidR="00110B98" w:rsidRPr="000F3BC4" w:rsidRDefault="00110B98" w:rsidP="00127FCF">
            <w:pPr>
              <w:spacing w:line="254" w:lineRule="auto"/>
              <w:rPr>
                <w:lang w:val="de-DE"/>
              </w:rPr>
            </w:pPr>
            <w:r w:rsidRPr="000F3BC4">
              <w:rPr>
                <w:color w:val="222222"/>
                <w:sz w:val="18"/>
                <w:lang w:val="de-DE"/>
              </w:rPr>
              <w:t>Weniger als 0,6 mm</w:t>
            </w:r>
          </w:p>
        </w:tc>
      </w:tr>
      <w:tr w:rsidR="00110B98" w:rsidRPr="000F3BC4" w14:paraId="62AA4D57" w14:textId="77777777" w:rsidTr="00127FCF">
        <w:trPr>
          <w:cantSplit/>
          <w:jc w:val="center"/>
        </w:trPr>
        <w:tc>
          <w:tcPr>
            <w:tcW w:w="5111" w:type="dxa"/>
            <w:tcMar>
              <w:top w:w="100" w:type="dxa"/>
              <w:left w:w="140" w:type="dxa"/>
              <w:bottom w:w="100" w:type="dxa"/>
              <w:right w:w="140" w:type="dxa"/>
            </w:tcMar>
            <w:vAlign w:val="center"/>
          </w:tcPr>
          <w:p w14:paraId="665F84A3" w14:textId="77777777" w:rsidR="00110B98" w:rsidRPr="000F3BC4" w:rsidRDefault="00110B98" w:rsidP="00127FCF">
            <w:pPr>
              <w:spacing w:line="254" w:lineRule="auto"/>
              <w:rPr>
                <w:lang w:val="de-DE"/>
              </w:rPr>
            </w:pPr>
            <w:r w:rsidRPr="000F3BC4">
              <w:rPr>
                <w:b/>
                <w:color w:val="222222"/>
                <w:sz w:val="18"/>
                <w:lang w:val="de-DE"/>
              </w:rPr>
              <w:t>Abmessungen der Haupteinheit (B × T × H)</w:t>
            </w:r>
          </w:p>
        </w:tc>
        <w:tc>
          <w:tcPr>
            <w:tcW w:w="4195" w:type="dxa"/>
            <w:tcMar>
              <w:top w:w="100" w:type="dxa"/>
              <w:left w:w="140" w:type="dxa"/>
              <w:bottom w:w="100" w:type="dxa"/>
              <w:right w:w="140" w:type="dxa"/>
            </w:tcMar>
            <w:vAlign w:val="center"/>
          </w:tcPr>
          <w:p w14:paraId="7970423E" w14:textId="77777777" w:rsidR="00110B98" w:rsidRPr="000F3BC4" w:rsidRDefault="00110B98" w:rsidP="00127FCF">
            <w:pPr>
              <w:spacing w:line="254" w:lineRule="auto"/>
              <w:rPr>
                <w:lang w:val="de-DE"/>
              </w:rPr>
            </w:pPr>
            <w:r w:rsidRPr="000F3BC4">
              <w:rPr>
                <w:color w:val="222222"/>
                <w:sz w:val="18"/>
                <w:lang w:val="de-DE"/>
              </w:rPr>
              <w:t>800 × 1.138 × 1.210 mm</w:t>
            </w:r>
          </w:p>
        </w:tc>
      </w:tr>
      <w:tr w:rsidR="00110B98" w:rsidRPr="000F3BC4" w14:paraId="21C7EA8E" w14:textId="77777777" w:rsidTr="00127FCF">
        <w:trPr>
          <w:cantSplit/>
          <w:jc w:val="center"/>
        </w:trPr>
        <w:tc>
          <w:tcPr>
            <w:tcW w:w="5111" w:type="dxa"/>
            <w:tcMar>
              <w:top w:w="100" w:type="dxa"/>
              <w:left w:w="140" w:type="dxa"/>
              <w:bottom w:w="100" w:type="dxa"/>
              <w:right w:w="140" w:type="dxa"/>
            </w:tcMar>
            <w:vAlign w:val="center"/>
          </w:tcPr>
          <w:p w14:paraId="3A65F65F" w14:textId="77777777" w:rsidR="00110B98" w:rsidRPr="000F3BC4" w:rsidRDefault="00110B98" w:rsidP="00127FCF">
            <w:pPr>
              <w:spacing w:line="254" w:lineRule="auto"/>
              <w:rPr>
                <w:lang w:val="de-DE"/>
              </w:rPr>
            </w:pPr>
            <w:r w:rsidRPr="000F3BC4">
              <w:rPr>
                <w:b/>
                <w:color w:val="222222"/>
                <w:sz w:val="18"/>
                <w:lang w:val="de-DE"/>
              </w:rPr>
              <w:t>Gewicht der Haupteinheit</w:t>
            </w:r>
          </w:p>
        </w:tc>
        <w:tc>
          <w:tcPr>
            <w:tcW w:w="4195" w:type="dxa"/>
            <w:tcMar>
              <w:top w:w="100" w:type="dxa"/>
              <w:left w:w="140" w:type="dxa"/>
              <w:bottom w:w="100" w:type="dxa"/>
              <w:right w:w="140" w:type="dxa"/>
            </w:tcMar>
            <w:vAlign w:val="center"/>
          </w:tcPr>
          <w:p w14:paraId="74A96656" w14:textId="77777777" w:rsidR="00110B98" w:rsidRPr="000F3BC4" w:rsidRDefault="00110B98" w:rsidP="00127FCF">
            <w:pPr>
              <w:spacing w:line="254" w:lineRule="auto"/>
              <w:rPr>
                <w:lang w:val="de-DE"/>
              </w:rPr>
            </w:pPr>
            <w:r w:rsidRPr="000F3BC4">
              <w:rPr>
                <w:color w:val="222222"/>
                <w:sz w:val="18"/>
                <w:lang w:val="de-DE"/>
              </w:rPr>
              <w:t>355 kg</w:t>
            </w:r>
          </w:p>
        </w:tc>
      </w:tr>
    </w:tbl>
    <w:p w14:paraId="0D7E0010" w14:textId="4F6E681F" w:rsidR="00110B98" w:rsidRPr="000F3BC4" w:rsidRDefault="00110B98" w:rsidP="00110B98">
      <w:pPr>
        <w:pStyle w:val="berschrift1"/>
        <w:rPr>
          <w:rFonts w:ascii="Lucida Sans Unicode" w:eastAsia="Times New Roman" w:hAnsi="Lucida Sans Unicode" w:cs="Times New Roman"/>
          <w:b/>
          <w:bCs/>
          <w:color w:val="auto"/>
          <w:sz w:val="24"/>
          <w:szCs w:val="24"/>
          <w:u w:color="0062C2"/>
          <w:bdr w:val="none" w:sz="0" w:space="0" w:color="auto"/>
          <w:lang w:val="de-DE" w:eastAsia="en-US"/>
          <w14:textOutline w14:w="0" w14:cap="rnd" w14:cmpd="sng" w14:algn="ctr">
            <w14:noFill/>
            <w14:prstDash w14:val="solid"/>
            <w14:bevel/>
          </w14:textOutline>
        </w:rPr>
      </w:pPr>
      <w:r w:rsidRPr="000F3BC4">
        <w:rPr>
          <w:rFonts w:ascii="Lucida Sans Unicode" w:eastAsia="Times New Roman" w:hAnsi="Lucida Sans Unicode" w:cs="Times New Roman"/>
          <w:b/>
          <w:bCs/>
          <w:color w:val="auto"/>
          <w:sz w:val="24"/>
          <w:szCs w:val="24"/>
          <w:u w:color="0062C2"/>
          <w:bdr w:val="none" w:sz="0" w:space="0" w:color="auto"/>
          <w:lang w:val="de-DE" w:eastAsia="en-US"/>
          <w14:textOutline w14:w="0" w14:cap="rnd" w14:cmpd="sng" w14:algn="ctr">
            <w14:noFill/>
            <w14:prstDash w14:val="solid"/>
            <w14:bevel/>
          </w14:textOutline>
        </w:rPr>
        <w:tab/>
        <w:t>Produktivität</w:t>
      </w:r>
    </w:p>
    <w:p w14:paraId="294EC87A" w14:textId="77777777" w:rsidR="00110B98" w:rsidRPr="000F3BC4" w:rsidRDefault="00110B98" w:rsidP="00110B98">
      <w:pPr>
        <w:rPr>
          <w:lang w:val="de-DE"/>
        </w:rPr>
      </w:pPr>
    </w:p>
    <w:tbl>
      <w:tblPr>
        <w:tblStyle w:val="Tabellenraster"/>
        <w:tblW w:w="9308"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4092"/>
        <w:gridCol w:w="2608"/>
        <w:gridCol w:w="2608"/>
      </w:tblGrid>
      <w:tr w:rsidR="00110B98" w:rsidRPr="000F3BC4" w14:paraId="0822FF86" w14:textId="77777777" w:rsidTr="00127FCF">
        <w:trPr>
          <w:tblHeader/>
          <w:jc w:val="center"/>
        </w:trPr>
        <w:tc>
          <w:tcPr>
            <w:tcW w:w="4092" w:type="dxa"/>
            <w:tcMar>
              <w:top w:w="100" w:type="dxa"/>
              <w:left w:w="140" w:type="dxa"/>
              <w:bottom w:w="100" w:type="dxa"/>
              <w:right w:w="140" w:type="dxa"/>
            </w:tcMar>
            <w:vAlign w:val="center"/>
          </w:tcPr>
          <w:p w14:paraId="35D51B50" w14:textId="77777777" w:rsidR="00110B98" w:rsidRPr="000F3BC4" w:rsidRDefault="00110B98" w:rsidP="00127FCF">
            <w:pPr>
              <w:spacing w:line="254" w:lineRule="auto"/>
              <w:rPr>
                <w:lang w:val="de-DE"/>
              </w:rPr>
            </w:pPr>
          </w:p>
        </w:tc>
        <w:tc>
          <w:tcPr>
            <w:tcW w:w="2608" w:type="dxa"/>
            <w:tcMar>
              <w:top w:w="100" w:type="dxa"/>
              <w:left w:w="140" w:type="dxa"/>
              <w:bottom w:w="100" w:type="dxa"/>
              <w:right w:w="140" w:type="dxa"/>
            </w:tcMar>
            <w:vAlign w:val="center"/>
          </w:tcPr>
          <w:p w14:paraId="4B859A10" w14:textId="77777777" w:rsidR="00110B98" w:rsidRPr="000F3BC4" w:rsidRDefault="00110B98" w:rsidP="00127FCF">
            <w:pPr>
              <w:spacing w:line="254" w:lineRule="auto"/>
              <w:rPr>
                <w:lang w:val="de-DE"/>
              </w:rPr>
            </w:pPr>
            <w:r w:rsidRPr="000F3BC4">
              <w:rPr>
                <w:b/>
                <w:sz w:val="18"/>
                <w:lang w:val="de-DE"/>
              </w:rPr>
              <w:t>AccurioPress C8100</w:t>
            </w:r>
          </w:p>
        </w:tc>
        <w:tc>
          <w:tcPr>
            <w:tcW w:w="2608" w:type="dxa"/>
            <w:tcMar>
              <w:top w:w="100" w:type="dxa"/>
              <w:left w:w="140" w:type="dxa"/>
              <w:bottom w:w="100" w:type="dxa"/>
              <w:right w:w="140" w:type="dxa"/>
            </w:tcMar>
            <w:vAlign w:val="center"/>
          </w:tcPr>
          <w:p w14:paraId="5F743506" w14:textId="77777777" w:rsidR="00110B98" w:rsidRPr="000F3BC4" w:rsidRDefault="00110B98" w:rsidP="00127FCF">
            <w:pPr>
              <w:spacing w:line="254" w:lineRule="auto"/>
              <w:rPr>
                <w:lang w:val="de-DE"/>
              </w:rPr>
            </w:pPr>
            <w:r w:rsidRPr="000F3BC4">
              <w:rPr>
                <w:b/>
                <w:sz w:val="18"/>
                <w:lang w:val="de-DE"/>
              </w:rPr>
              <w:t>AccurioPress C8090</w:t>
            </w:r>
          </w:p>
        </w:tc>
      </w:tr>
      <w:tr w:rsidR="00110B98" w:rsidRPr="000F3BC4" w14:paraId="70E05366" w14:textId="77777777" w:rsidTr="00127FCF">
        <w:trPr>
          <w:cantSplit/>
          <w:jc w:val="center"/>
        </w:trPr>
        <w:tc>
          <w:tcPr>
            <w:tcW w:w="4092" w:type="dxa"/>
            <w:tcMar>
              <w:top w:w="100" w:type="dxa"/>
              <w:left w:w="140" w:type="dxa"/>
              <w:bottom w:w="100" w:type="dxa"/>
              <w:right w:w="140" w:type="dxa"/>
            </w:tcMar>
            <w:vAlign w:val="center"/>
          </w:tcPr>
          <w:p w14:paraId="41B17113" w14:textId="77777777" w:rsidR="00110B98" w:rsidRPr="000F3BC4" w:rsidRDefault="00110B98" w:rsidP="00127FCF">
            <w:pPr>
              <w:spacing w:line="254" w:lineRule="auto"/>
              <w:rPr>
                <w:lang w:val="de-DE"/>
              </w:rPr>
            </w:pPr>
            <w:r w:rsidRPr="000F3BC4">
              <w:rPr>
                <w:b/>
                <w:sz w:val="18"/>
                <w:lang w:val="de-DE"/>
              </w:rPr>
              <w:t>A4 Farbe, max. pro Minute</w:t>
            </w:r>
          </w:p>
        </w:tc>
        <w:tc>
          <w:tcPr>
            <w:tcW w:w="2608" w:type="dxa"/>
            <w:tcMar>
              <w:top w:w="100" w:type="dxa"/>
              <w:left w:w="140" w:type="dxa"/>
              <w:bottom w:w="100" w:type="dxa"/>
              <w:right w:w="140" w:type="dxa"/>
            </w:tcMar>
            <w:vAlign w:val="center"/>
          </w:tcPr>
          <w:p w14:paraId="4F4BC4FC" w14:textId="77777777" w:rsidR="00110B98" w:rsidRPr="000F3BC4" w:rsidRDefault="00110B98" w:rsidP="00127FCF">
            <w:pPr>
              <w:spacing w:line="254" w:lineRule="auto"/>
              <w:rPr>
                <w:lang w:val="de-DE"/>
              </w:rPr>
            </w:pPr>
            <w:r w:rsidRPr="000F3BC4">
              <w:rPr>
                <w:sz w:val="18"/>
                <w:lang w:val="de-DE"/>
              </w:rPr>
              <w:t>100 Seiten/Min.</w:t>
            </w:r>
          </w:p>
        </w:tc>
        <w:tc>
          <w:tcPr>
            <w:tcW w:w="2608" w:type="dxa"/>
            <w:tcMar>
              <w:top w:w="100" w:type="dxa"/>
              <w:left w:w="140" w:type="dxa"/>
              <w:bottom w:w="100" w:type="dxa"/>
              <w:right w:w="140" w:type="dxa"/>
            </w:tcMar>
            <w:vAlign w:val="center"/>
          </w:tcPr>
          <w:p w14:paraId="28D0E4A5" w14:textId="77777777" w:rsidR="00110B98" w:rsidRPr="000F3BC4" w:rsidRDefault="00110B98" w:rsidP="00127FCF">
            <w:pPr>
              <w:spacing w:line="254" w:lineRule="auto"/>
              <w:rPr>
                <w:lang w:val="de-DE"/>
              </w:rPr>
            </w:pPr>
            <w:r w:rsidRPr="000F3BC4">
              <w:rPr>
                <w:sz w:val="18"/>
                <w:lang w:val="de-DE"/>
              </w:rPr>
              <w:t>90 Seiten/Min.</w:t>
            </w:r>
          </w:p>
        </w:tc>
      </w:tr>
      <w:tr w:rsidR="00110B98" w:rsidRPr="000F3BC4" w14:paraId="2365AC9D" w14:textId="77777777" w:rsidTr="00127FCF">
        <w:trPr>
          <w:cantSplit/>
          <w:jc w:val="center"/>
        </w:trPr>
        <w:tc>
          <w:tcPr>
            <w:tcW w:w="4092" w:type="dxa"/>
            <w:tcMar>
              <w:top w:w="100" w:type="dxa"/>
              <w:left w:w="140" w:type="dxa"/>
              <w:bottom w:w="100" w:type="dxa"/>
              <w:right w:w="140" w:type="dxa"/>
            </w:tcMar>
            <w:vAlign w:val="center"/>
          </w:tcPr>
          <w:p w14:paraId="68EC5881" w14:textId="77777777" w:rsidR="00110B98" w:rsidRPr="000F3BC4" w:rsidRDefault="00110B98" w:rsidP="00127FCF">
            <w:pPr>
              <w:spacing w:line="254" w:lineRule="auto"/>
              <w:rPr>
                <w:lang w:val="de-DE"/>
              </w:rPr>
            </w:pPr>
            <w:r w:rsidRPr="000F3BC4">
              <w:rPr>
                <w:b/>
                <w:sz w:val="18"/>
                <w:lang w:val="de-DE"/>
              </w:rPr>
              <w:lastRenderedPageBreak/>
              <w:t>A4 Schwarzweiß, max. pro Minute</w:t>
            </w:r>
          </w:p>
        </w:tc>
        <w:tc>
          <w:tcPr>
            <w:tcW w:w="2608" w:type="dxa"/>
            <w:tcMar>
              <w:top w:w="100" w:type="dxa"/>
              <w:left w:w="140" w:type="dxa"/>
              <w:bottom w:w="100" w:type="dxa"/>
              <w:right w:w="140" w:type="dxa"/>
            </w:tcMar>
            <w:vAlign w:val="center"/>
          </w:tcPr>
          <w:p w14:paraId="4E0C2EA5" w14:textId="77777777" w:rsidR="00110B98" w:rsidRPr="000F3BC4" w:rsidRDefault="00110B98" w:rsidP="00127FCF">
            <w:pPr>
              <w:spacing w:line="254" w:lineRule="auto"/>
              <w:rPr>
                <w:lang w:val="de-DE"/>
              </w:rPr>
            </w:pPr>
            <w:r w:rsidRPr="000F3BC4">
              <w:rPr>
                <w:sz w:val="18"/>
                <w:lang w:val="de-DE"/>
              </w:rPr>
              <w:t>110 Seiten/Min.</w:t>
            </w:r>
          </w:p>
        </w:tc>
        <w:tc>
          <w:tcPr>
            <w:tcW w:w="2608" w:type="dxa"/>
            <w:tcMar>
              <w:top w:w="100" w:type="dxa"/>
              <w:left w:w="140" w:type="dxa"/>
              <w:bottom w:w="100" w:type="dxa"/>
              <w:right w:w="140" w:type="dxa"/>
            </w:tcMar>
            <w:vAlign w:val="center"/>
          </w:tcPr>
          <w:p w14:paraId="44664B5B" w14:textId="77777777" w:rsidR="00110B98" w:rsidRPr="000F3BC4" w:rsidRDefault="00110B98" w:rsidP="00127FCF">
            <w:pPr>
              <w:spacing w:line="254" w:lineRule="auto"/>
              <w:rPr>
                <w:lang w:val="de-DE"/>
              </w:rPr>
            </w:pPr>
            <w:r w:rsidRPr="000F3BC4">
              <w:rPr>
                <w:sz w:val="18"/>
                <w:lang w:val="de-DE"/>
              </w:rPr>
              <w:t>110 Seiten/Min.</w:t>
            </w:r>
          </w:p>
        </w:tc>
      </w:tr>
      <w:tr w:rsidR="00110B98" w:rsidRPr="000F3BC4" w14:paraId="2C90A033" w14:textId="77777777" w:rsidTr="00127FCF">
        <w:trPr>
          <w:cantSplit/>
          <w:jc w:val="center"/>
        </w:trPr>
        <w:tc>
          <w:tcPr>
            <w:tcW w:w="4092" w:type="dxa"/>
            <w:tcMar>
              <w:top w:w="100" w:type="dxa"/>
              <w:left w:w="140" w:type="dxa"/>
              <w:bottom w:w="100" w:type="dxa"/>
              <w:right w:w="140" w:type="dxa"/>
            </w:tcMar>
            <w:vAlign w:val="center"/>
          </w:tcPr>
          <w:p w14:paraId="0E9BD29D" w14:textId="77777777" w:rsidR="00110B98" w:rsidRPr="000F3BC4" w:rsidRDefault="00110B98" w:rsidP="00127FCF">
            <w:pPr>
              <w:spacing w:line="254" w:lineRule="auto"/>
              <w:rPr>
                <w:lang w:val="de-DE"/>
              </w:rPr>
            </w:pPr>
            <w:r w:rsidRPr="000F3BC4">
              <w:rPr>
                <w:b/>
                <w:sz w:val="18"/>
                <w:lang w:val="de-DE"/>
              </w:rPr>
              <w:t>A3 Farbe, max. pro Minute</w:t>
            </w:r>
          </w:p>
        </w:tc>
        <w:tc>
          <w:tcPr>
            <w:tcW w:w="2608" w:type="dxa"/>
            <w:tcMar>
              <w:top w:w="100" w:type="dxa"/>
              <w:left w:w="140" w:type="dxa"/>
              <w:bottom w:w="100" w:type="dxa"/>
              <w:right w:w="140" w:type="dxa"/>
            </w:tcMar>
            <w:vAlign w:val="center"/>
          </w:tcPr>
          <w:p w14:paraId="0AEB80C5" w14:textId="77777777" w:rsidR="00110B98" w:rsidRPr="000F3BC4" w:rsidRDefault="00110B98" w:rsidP="00127FCF">
            <w:pPr>
              <w:spacing w:line="254" w:lineRule="auto"/>
              <w:rPr>
                <w:lang w:val="de-DE"/>
              </w:rPr>
            </w:pPr>
            <w:r w:rsidRPr="000F3BC4">
              <w:rPr>
                <w:sz w:val="18"/>
                <w:lang w:val="de-DE"/>
              </w:rPr>
              <w:t>57 Seiten/Min.</w:t>
            </w:r>
          </w:p>
        </w:tc>
        <w:tc>
          <w:tcPr>
            <w:tcW w:w="2608" w:type="dxa"/>
            <w:tcMar>
              <w:top w:w="100" w:type="dxa"/>
              <w:left w:w="140" w:type="dxa"/>
              <w:bottom w:w="100" w:type="dxa"/>
              <w:right w:w="140" w:type="dxa"/>
            </w:tcMar>
            <w:vAlign w:val="center"/>
          </w:tcPr>
          <w:p w14:paraId="07B7ADBB" w14:textId="77777777" w:rsidR="00110B98" w:rsidRPr="000F3BC4" w:rsidRDefault="00110B98" w:rsidP="00127FCF">
            <w:pPr>
              <w:spacing w:line="254" w:lineRule="auto"/>
              <w:rPr>
                <w:lang w:val="de-DE"/>
              </w:rPr>
            </w:pPr>
            <w:r w:rsidRPr="000F3BC4">
              <w:rPr>
                <w:sz w:val="18"/>
                <w:lang w:val="de-DE"/>
              </w:rPr>
              <w:t>51 Seiten/Min.</w:t>
            </w:r>
          </w:p>
        </w:tc>
      </w:tr>
      <w:tr w:rsidR="00110B98" w:rsidRPr="000F3BC4" w14:paraId="4A7EE151" w14:textId="77777777" w:rsidTr="00127FCF">
        <w:trPr>
          <w:cantSplit/>
          <w:jc w:val="center"/>
        </w:trPr>
        <w:tc>
          <w:tcPr>
            <w:tcW w:w="4092" w:type="dxa"/>
            <w:tcMar>
              <w:top w:w="100" w:type="dxa"/>
              <w:left w:w="140" w:type="dxa"/>
              <w:bottom w:w="100" w:type="dxa"/>
              <w:right w:w="140" w:type="dxa"/>
            </w:tcMar>
            <w:vAlign w:val="center"/>
          </w:tcPr>
          <w:p w14:paraId="435E8005" w14:textId="77777777" w:rsidR="00110B98" w:rsidRPr="000F3BC4" w:rsidRDefault="00110B98" w:rsidP="00127FCF">
            <w:pPr>
              <w:spacing w:line="254" w:lineRule="auto"/>
              <w:rPr>
                <w:lang w:val="de-DE"/>
              </w:rPr>
            </w:pPr>
            <w:r w:rsidRPr="000F3BC4">
              <w:rPr>
                <w:b/>
                <w:sz w:val="18"/>
                <w:lang w:val="de-DE"/>
              </w:rPr>
              <w:t>A3 Schwarzweiß, max. pro Minute</w:t>
            </w:r>
          </w:p>
        </w:tc>
        <w:tc>
          <w:tcPr>
            <w:tcW w:w="2608" w:type="dxa"/>
            <w:tcMar>
              <w:top w:w="100" w:type="dxa"/>
              <w:left w:w="140" w:type="dxa"/>
              <w:bottom w:w="100" w:type="dxa"/>
              <w:right w:w="140" w:type="dxa"/>
            </w:tcMar>
            <w:vAlign w:val="center"/>
          </w:tcPr>
          <w:p w14:paraId="1B622233" w14:textId="77777777" w:rsidR="00110B98" w:rsidRPr="000F3BC4" w:rsidRDefault="00110B98" w:rsidP="00127FCF">
            <w:pPr>
              <w:spacing w:line="254" w:lineRule="auto"/>
              <w:rPr>
                <w:lang w:val="de-DE"/>
              </w:rPr>
            </w:pPr>
            <w:r w:rsidRPr="000F3BC4">
              <w:rPr>
                <w:sz w:val="18"/>
                <w:lang w:val="de-DE"/>
              </w:rPr>
              <w:t>63 Seiten/Min.</w:t>
            </w:r>
          </w:p>
        </w:tc>
        <w:tc>
          <w:tcPr>
            <w:tcW w:w="2608" w:type="dxa"/>
            <w:tcMar>
              <w:top w:w="100" w:type="dxa"/>
              <w:left w:w="140" w:type="dxa"/>
              <w:bottom w:w="100" w:type="dxa"/>
              <w:right w:w="140" w:type="dxa"/>
            </w:tcMar>
            <w:vAlign w:val="center"/>
          </w:tcPr>
          <w:p w14:paraId="1EC6C4F6" w14:textId="77777777" w:rsidR="00110B98" w:rsidRPr="000F3BC4" w:rsidRDefault="00110B98" w:rsidP="00127FCF">
            <w:pPr>
              <w:spacing w:line="254" w:lineRule="auto"/>
              <w:rPr>
                <w:lang w:val="de-DE"/>
              </w:rPr>
            </w:pPr>
            <w:r w:rsidRPr="000F3BC4">
              <w:rPr>
                <w:sz w:val="18"/>
                <w:lang w:val="de-DE"/>
              </w:rPr>
              <w:t>63 Seiten/Min.</w:t>
            </w:r>
          </w:p>
        </w:tc>
      </w:tr>
      <w:tr w:rsidR="00110B98" w:rsidRPr="000F3BC4" w14:paraId="10C5A6C4" w14:textId="77777777" w:rsidTr="00127FCF">
        <w:trPr>
          <w:cantSplit/>
          <w:jc w:val="center"/>
        </w:trPr>
        <w:tc>
          <w:tcPr>
            <w:tcW w:w="4092" w:type="dxa"/>
            <w:tcMar>
              <w:top w:w="100" w:type="dxa"/>
              <w:left w:w="140" w:type="dxa"/>
              <w:bottom w:w="100" w:type="dxa"/>
              <w:right w:w="140" w:type="dxa"/>
            </w:tcMar>
            <w:vAlign w:val="center"/>
          </w:tcPr>
          <w:p w14:paraId="0096B300" w14:textId="77777777" w:rsidR="00110B98" w:rsidRPr="000F3BC4" w:rsidRDefault="00110B98" w:rsidP="00127FCF">
            <w:pPr>
              <w:spacing w:line="254" w:lineRule="auto"/>
              <w:rPr>
                <w:lang w:val="de-DE"/>
              </w:rPr>
            </w:pPr>
            <w:r w:rsidRPr="000F3BC4">
              <w:rPr>
                <w:b/>
                <w:sz w:val="18"/>
                <w:lang w:val="de-DE"/>
              </w:rPr>
              <w:t>SRA3 Farbe, max. pro Minute</w:t>
            </w:r>
          </w:p>
        </w:tc>
        <w:tc>
          <w:tcPr>
            <w:tcW w:w="2608" w:type="dxa"/>
            <w:tcMar>
              <w:top w:w="100" w:type="dxa"/>
              <w:left w:w="140" w:type="dxa"/>
              <w:bottom w:w="100" w:type="dxa"/>
              <w:right w:w="140" w:type="dxa"/>
            </w:tcMar>
            <w:vAlign w:val="center"/>
          </w:tcPr>
          <w:p w14:paraId="305DC0EC" w14:textId="77777777" w:rsidR="00110B98" w:rsidRPr="000F3BC4" w:rsidRDefault="00110B98" w:rsidP="00127FCF">
            <w:pPr>
              <w:spacing w:line="254" w:lineRule="auto"/>
              <w:rPr>
                <w:lang w:val="de-DE"/>
              </w:rPr>
            </w:pPr>
            <w:r w:rsidRPr="000F3BC4">
              <w:rPr>
                <w:sz w:val="18"/>
                <w:lang w:val="de-DE"/>
              </w:rPr>
              <w:t>53 Seiten/Min.</w:t>
            </w:r>
          </w:p>
        </w:tc>
        <w:tc>
          <w:tcPr>
            <w:tcW w:w="2608" w:type="dxa"/>
            <w:tcMar>
              <w:top w:w="100" w:type="dxa"/>
              <w:left w:w="140" w:type="dxa"/>
              <w:bottom w:w="100" w:type="dxa"/>
              <w:right w:w="140" w:type="dxa"/>
            </w:tcMar>
            <w:vAlign w:val="center"/>
          </w:tcPr>
          <w:p w14:paraId="17BEE0E0" w14:textId="77777777" w:rsidR="00110B98" w:rsidRPr="000F3BC4" w:rsidRDefault="00110B98" w:rsidP="00127FCF">
            <w:pPr>
              <w:spacing w:line="254" w:lineRule="auto"/>
              <w:rPr>
                <w:lang w:val="de-DE"/>
              </w:rPr>
            </w:pPr>
            <w:r w:rsidRPr="000F3BC4">
              <w:rPr>
                <w:sz w:val="18"/>
                <w:lang w:val="de-DE"/>
              </w:rPr>
              <w:t>48 Seiten/Min.</w:t>
            </w:r>
          </w:p>
        </w:tc>
      </w:tr>
      <w:tr w:rsidR="00110B98" w:rsidRPr="000F3BC4" w14:paraId="78490E95" w14:textId="77777777" w:rsidTr="00127FCF">
        <w:trPr>
          <w:cantSplit/>
          <w:jc w:val="center"/>
        </w:trPr>
        <w:tc>
          <w:tcPr>
            <w:tcW w:w="4092" w:type="dxa"/>
            <w:tcMar>
              <w:top w:w="100" w:type="dxa"/>
              <w:left w:w="140" w:type="dxa"/>
              <w:bottom w:w="100" w:type="dxa"/>
              <w:right w:w="140" w:type="dxa"/>
            </w:tcMar>
            <w:vAlign w:val="center"/>
          </w:tcPr>
          <w:p w14:paraId="099B5D93" w14:textId="77777777" w:rsidR="00110B98" w:rsidRPr="000F3BC4" w:rsidRDefault="00110B98" w:rsidP="00127FCF">
            <w:pPr>
              <w:spacing w:line="254" w:lineRule="auto"/>
              <w:rPr>
                <w:lang w:val="de-DE"/>
              </w:rPr>
            </w:pPr>
            <w:r w:rsidRPr="000F3BC4">
              <w:rPr>
                <w:b/>
                <w:sz w:val="18"/>
                <w:lang w:val="de-DE"/>
              </w:rPr>
              <w:t>SRA3 Schwarzweiß, max. pro Minute</w:t>
            </w:r>
          </w:p>
        </w:tc>
        <w:tc>
          <w:tcPr>
            <w:tcW w:w="2608" w:type="dxa"/>
            <w:tcMar>
              <w:top w:w="100" w:type="dxa"/>
              <w:left w:w="140" w:type="dxa"/>
              <w:bottom w:w="100" w:type="dxa"/>
              <w:right w:w="140" w:type="dxa"/>
            </w:tcMar>
            <w:vAlign w:val="center"/>
          </w:tcPr>
          <w:p w14:paraId="28617A40" w14:textId="77777777" w:rsidR="00110B98" w:rsidRPr="000F3BC4" w:rsidRDefault="00110B98" w:rsidP="00127FCF">
            <w:pPr>
              <w:spacing w:line="254" w:lineRule="auto"/>
              <w:rPr>
                <w:lang w:val="de-DE"/>
              </w:rPr>
            </w:pPr>
            <w:r w:rsidRPr="000F3BC4">
              <w:rPr>
                <w:sz w:val="18"/>
                <w:lang w:val="de-DE"/>
              </w:rPr>
              <w:t>58 Seiten/Min.</w:t>
            </w:r>
          </w:p>
        </w:tc>
        <w:tc>
          <w:tcPr>
            <w:tcW w:w="2608" w:type="dxa"/>
            <w:tcMar>
              <w:top w:w="100" w:type="dxa"/>
              <w:left w:w="140" w:type="dxa"/>
              <w:bottom w:w="100" w:type="dxa"/>
              <w:right w:w="140" w:type="dxa"/>
            </w:tcMar>
            <w:vAlign w:val="center"/>
          </w:tcPr>
          <w:p w14:paraId="3E9BC107" w14:textId="77777777" w:rsidR="00110B98" w:rsidRPr="000F3BC4" w:rsidRDefault="00110B98" w:rsidP="00127FCF">
            <w:pPr>
              <w:spacing w:line="254" w:lineRule="auto"/>
              <w:rPr>
                <w:lang w:val="de-DE"/>
              </w:rPr>
            </w:pPr>
            <w:r w:rsidRPr="000F3BC4">
              <w:rPr>
                <w:sz w:val="18"/>
                <w:lang w:val="de-DE"/>
              </w:rPr>
              <w:t>58 Seiten/Min.</w:t>
            </w:r>
          </w:p>
        </w:tc>
      </w:tr>
      <w:tr w:rsidR="00110B98" w:rsidRPr="000F3BC4" w14:paraId="22206D79" w14:textId="77777777" w:rsidTr="00127FCF">
        <w:trPr>
          <w:cantSplit/>
          <w:jc w:val="center"/>
        </w:trPr>
        <w:tc>
          <w:tcPr>
            <w:tcW w:w="4092" w:type="dxa"/>
            <w:tcMar>
              <w:top w:w="100" w:type="dxa"/>
              <w:left w:w="140" w:type="dxa"/>
              <w:bottom w:w="100" w:type="dxa"/>
              <w:right w:w="140" w:type="dxa"/>
            </w:tcMar>
            <w:vAlign w:val="center"/>
          </w:tcPr>
          <w:p w14:paraId="25C154FB" w14:textId="77777777" w:rsidR="00110B98" w:rsidRPr="000F3BC4" w:rsidRDefault="00110B98" w:rsidP="00127FCF">
            <w:pPr>
              <w:spacing w:line="254" w:lineRule="auto"/>
              <w:rPr>
                <w:lang w:val="de-DE"/>
              </w:rPr>
            </w:pPr>
            <w:r w:rsidRPr="000F3BC4">
              <w:rPr>
                <w:b/>
                <w:sz w:val="18"/>
                <w:lang w:val="de-DE"/>
              </w:rPr>
              <w:t>A4 Farbe, max. pro Stunde</w:t>
            </w:r>
          </w:p>
        </w:tc>
        <w:tc>
          <w:tcPr>
            <w:tcW w:w="2608" w:type="dxa"/>
            <w:tcMar>
              <w:top w:w="100" w:type="dxa"/>
              <w:left w:w="140" w:type="dxa"/>
              <w:bottom w:w="100" w:type="dxa"/>
              <w:right w:w="140" w:type="dxa"/>
            </w:tcMar>
            <w:vAlign w:val="center"/>
          </w:tcPr>
          <w:p w14:paraId="04E5D56A" w14:textId="77777777" w:rsidR="00110B98" w:rsidRPr="000F3BC4" w:rsidRDefault="00110B98" w:rsidP="00127FCF">
            <w:pPr>
              <w:spacing w:line="254" w:lineRule="auto"/>
              <w:rPr>
                <w:lang w:val="de-DE"/>
              </w:rPr>
            </w:pPr>
            <w:r w:rsidRPr="000F3BC4">
              <w:rPr>
                <w:sz w:val="18"/>
                <w:lang w:val="de-DE"/>
              </w:rPr>
              <w:t>5.613 Seiten/Std.</w:t>
            </w:r>
          </w:p>
        </w:tc>
        <w:tc>
          <w:tcPr>
            <w:tcW w:w="2608" w:type="dxa"/>
            <w:tcMar>
              <w:top w:w="100" w:type="dxa"/>
              <w:left w:w="140" w:type="dxa"/>
              <w:bottom w:w="100" w:type="dxa"/>
              <w:right w:w="140" w:type="dxa"/>
            </w:tcMar>
            <w:vAlign w:val="center"/>
          </w:tcPr>
          <w:p w14:paraId="0038E7C7" w14:textId="77777777" w:rsidR="00110B98" w:rsidRPr="000F3BC4" w:rsidRDefault="00110B98" w:rsidP="00127FCF">
            <w:pPr>
              <w:spacing w:line="254" w:lineRule="auto"/>
              <w:rPr>
                <w:lang w:val="de-DE"/>
              </w:rPr>
            </w:pPr>
            <w:r w:rsidRPr="000F3BC4">
              <w:rPr>
                <w:sz w:val="18"/>
                <w:lang w:val="de-DE"/>
              </w:rPr>
              <w:t>5.047 Seiten/Std.</w:t>
            </w:r>
          </w:p>
        </w:tc>
      </w:tr>
      <w:tr w:rsidR="00110B98" w:rsidRPr="000F3BC4" w14:paraId="0E7A094E" w14:textId="77777777" w:rsidTr="00127FCF">
        <w:trPr>
          <w:cantSplit/>
          <w:jc w:val="center"/>
        </w:trPr>
        <w:tc>
          <w:tcPr>
            <w:tcW w:w="4092" w:type="dxa"/>
            <w:tcMar>
              <w:top w:w="100" w:type="dxa"/>
              <w:left w:w="140" w:type="dxa"/>
              <w:bottom w:w="100" w:type="dxa"/>
              <w:right w:w="140" w:type="dxa"/>
            </w:tcMar>
            <w:vAlign w:val="center"/>
          </w:tcPr>
          <w:p w14:paraId="51148CEE" w14:textId="77777777" w:rsidR="00110B98" w:rsidRPr="000F3BC4" w:rsidRDefault="00110B98" w:rsidP="00127FCF">
            <w:pPr>
              <w:spacing w:line="254" w:lineRule="auto"/>
              <w:rPr>
                <w:lang w:val="de-DE"/>
              </w:rPr>
            </w:pPr>
            <w:r w:rsidRPr="000F3BC4">
              <w:rPr>
                <w:b/>
                <w:sz w:val="18"/>
                <w:lang w:val="de-DE"/>
              </w:rPr>
              <w:t>A4 Schwarzweiß, max. pro Stunde</w:t>
            </w:r>
          </w:p>
        </w:tc>
        <w:tc>
          <w:tcPr>
            <w:tcW w:w="2608" w:type="dxa"/>
            <w:tcMar>
              <w:top w:w="100" w:type="dxa"/>
              <w:left w:w="140" w:type="dxa"/>
              <w:bottom w:w="100" w:type="dxa"/>
              <w:right w:w="140" w:type="dxa"/>
            </w:tcMar>
            <w:vAlign w:val="center"/>
          </w:tcPr>
          <w:p w14:paraId="1C6F63C0" w14:textId="77777777" w:rsidR="00110B98" w:rsidRPr="000F3BC4" w:rsidRDefault="00110B98" w:rsidP="00127FCF">
            <w:pPr>
              <w:spacing w:line="254" w:lineRule="auto"/>
              <w:rPr>
                <w:lang w:val="de-DE"/>
              </w:rPr>
            </w:pPr>
            <w:r w:rsidRPr="000F3BC4">
              <w:rPr>
                <w:sz w:val="18"/>
                <w:lang w:val="de-DE"/>
              </w:rPr>
              <w:t>6.103 Seiten/Std.</w:t>
            </w:r>
          </w:p>
        </w:tc>
        <w:tc>
          <w:tcPr>
            <w:tcW w:w="2608" w:type="dxa"/>
            <w:tcMar>
              <w:top w:w="100" w:type="dxa"/>
              <w:left w:w="140" w:type="dxa"/>
              <w:bottom w:w="100" w:type="dxa"/>
              <w:right w:w="140" w:type="dxa"/>
            </w:tcMar>
            <w:vAlign w:val="center"/>
          </w:tcPr>
          <w:p w14:paraId="785275B1" w14:textId="77777777" w:rsidR="00110B98" w:rsidRPr="000F3BC4" w:rsidRDefault="00110B98" w:rsidP="00127FCF">
            <w:pPr>
              <w:spacing w:line="254" w:lineRule="auto"/>
              <w:rPr>
                <w:lang w:val="de-DE"/>
              </w:rPr>
            </w:pPr>
            <w:r w:rsidRPr="000F3BC4">
              <w:rPr>
                <w:sz w:val="18"/>
                <w:lang w:val="de-DE"/>
              </w:rPr>
              <w:t>6.103 Seiten/Std.</w:t>
            </w:r>
          </w:p>
        </w:tc>
      </w:tr>
      <w:tr w:rsidR="00110B98" w:rsidRPr="000F3BC4" w14:paraId="75F9D712" w14:textId="77777777" w:rsidTr="00127FCF">
        <w:trPr>
          <w:cantSplit/>
          <w:jc w:val="center"/>
        </w:trPr>
        <w:tc>
          <w:tcPr>
            <w:tcW w:w="4092" w:type="dxa"/>
            <w:tcMar>
              <w:top w:w="100" w:type="dxa"/>
              <w:left w:w="140" w:type="dxa"/>
              <w:bottom w:w="100" w:type="dxa"/>
              <w:right w:w="140" w:type="dxa"/>
            </w:tcMar>
            <w:vAlign w:val="center"/>
          </w:tcPr>
          <w:p w14:paraId="7AC3AE81" w14:textId="77777777" w:rsidR="00110B98" w:rsidRPr="000F3BC4" w:rsidRDefault="00110B98" w:rsidP="00127FCF">
            <w:pPr>
              <w:spacing w:line="254" w:lineRule="auto"/>
              <w:rPr>
                <w:lang w:val="de-DE"/>
              </w:rPr>
            </w:pPr>
            <w:r w:rsidRPr="000F3BC4">
              <w:rPr>
                <w:b/>
                <w:sz w:val="18"/>
                <w:lang w:val="de-DE"/>
              </w:rPr>
              <w:t>Empfohlenes Monatsvolumen (A4)</w:t>
            </w:r>
          </w:p>
        </w:tc>
        <w:tc>
          <w:tcPr>
            <w:tcW w:w="2608" w:type="dxa"/>
            <w:tcMar>
              <w:top w:w="100" w:type="dxa"/>
              <w:left w:w="140" w:type="dxa"/>
              <w:bottom w:w="100" w:type="dxa"/>
              <w:right w:w="140" w:type="dxa"/>
            </w:tcMar>
            <w:vAlign w:val="center"/>
          </w:tcPr>
          <w:p w14:paraId="400A7B68" w14:textId="77777777" w:rsidR="00110B98" w:rsidRPr="000F3BC4" w:rsidRDefault="00110B98" w:rsidP="00127FCF">
            <w:pPr>
              <w:spacing w:line="254" w:lineRule="auto"/>
              <w:rPr>
                <w:lang w:val="de-DE"/>
              </w:rPr>
            </w:pPr>
            <w:r w:rsidRPr="000F3BC4">
              <w:rPr>
                <w:sz w:val="18"/>
                <w:lang w:val="de-DE"/>
              </w:rPr>
              <w:t>180.000 Seiten</w:t>
            </w:r>
          </w:p>
        </w:tc>
        <w:tc>
          <w:tcPr>
            <w:tcW w:w="2608" w:type="dxa"/>
            <w:tcMar>
              <w:top w:w="100" w:type="dxa"/>
              <w:left w:w="140" w:type="dxa"/>
              <w:bottom w:w="100" w:type="dxa"/>
              <w:right w:w="140" w:type="dxa"/>
            </w:tcMar>
            <w:vAlign w:val="center"/>
          </w:tcPr>
          <w:p w14:paraId="6D2D17E0" w14:textId="77777777" w:rsidR="00110B98" w:rsidRPr="000F3BC4" w:rsidRDefault="00110B98" w:rsidP="00127FCF">
            <w:pPr>
              <w:spacing w:line="254" w:lineRule="auto"/>
              <w:rPr>
                <w:lang w:val="de-DE"/>
              </w:rPr>
            </w:pPr>
            <w:r w:rsidRPr="000F3BC4">
              <w:rPr>
                <w:sz w:val="18"/>
                <w:lang w:val="de-DE"/>
              </w:rPr>
              <w:t>100.000 Seiten</w:t>
            </w:r>
          </w:p>
        </w:tc>
      </w:tr>
      <w:tr w:rsidR="00110B98" w:rsidRPr="000F3BC4" w14:paraId="3C02F684" w14:textId="77777777" w:rsidTr="00127FCF">
        <w:trPr>
          <w:cantSplit/>
          <w:jc w:val="center"/>
        </w:trPr>
        <w:tc>
          <w:tcPr>
            <w:tcW w:w="4092" w:type="dxa"/>
            <w:tcMar>
              <w:top w:w="100" w:type="dxa"/>
              <w:left w:w="140" w:type="dxa"/>
              <w:bottom w:w="100" w:type="dxa"/>
              <w:right w:w="140" w:type="dxa"/>
            </w:tcMar>
            <w:vAlign w:val="center"/>
          </w:tcPr>
          <w:p w14:paraId="0CBCC08F" w14:textId="77777777" w:rsidR="00110B98" w:rsidRPr="000F3BC4" w:rsidRDefault="00110B98" w:rsidP="00127FCF">
            <w:pPr>
              <w:spacing w:line="254" w:lineRule="auto"/>
              <w:rPr>
                <w:lang w:val="de-DE"/>
              </w:rPr>
            </w:pPr>
            <w:r w:rsidRPr="000F3BC4">
              <w:rPr>
                <w:b/>
                <w:sz w:val="18"/>
                <w:lang w:val="de-DE"/>
              </w:rPr>
              <w:t>Maximales monatliches Spitzenvolumen (A4)</w:t>
            </w:r>
          </w:p>
        </w:tc>
        <w:tc>
          <w:tcPr>
            <w:tcW w:w="2608" w:type="dxa"/>
            <w:tcMar>
              <w:top w:w="100" w:type="dxa"/>
              <w:left w:w="140" w:type="dxa"/>
              <w:bottom w:w="100" w:type="dxa"/>
              <w:right w:w="140" w:type="dxa"/>
            </w:tcMar>
            <w:vAlign w:val="center"/>
          </w:tcPr>
          <w:p w14:paraId="4033DA88" w14:textId="77777777" w:rsidR="00110B98" w:rsidRPr="000F3BC4" w:rsidRDefault="00110B98" w:rsidP="00127FCF">
            <w:pPr>
              <w:spacing w:line="254" w:lineRule="auto"/>
              <w:rPr>
                <w:lang w:val="de-DE"/>
              </w:rPr>
            </w:pPr>
            <w:r w:rsidRPr="000F3BC4">
              <w:rPr>
                <w:sz w:val="18"/>
                <w:lang w:val="de-DE"/>
              </w:rPr>
              <w:t>Bis zu 1,8 Mio. Seiten</w:t>
            </w:r>
          </w:p>
        </w:tc>
        <w:tc>
          <w:tcPr>
            <w:tcW w:w="2608" w:type="dxa"/>
            <w:tcMar>
              <w:top w:w="100" w:type="dxa"/>
              <w:left w:w="140" w:type="dxa"/>
              <w:bottom w:w="100" w:type="dxa"/>
              <w:right w:w="140" w:type="dxa"/>
            </w:tcMar>
            <w:vAlign w:val="center"/>
          </w:tcPr>
          <w:p w14:paraId="2053702B" w14:textId="77777777" w:rsidR="00110B98" w:rsidRPr="000F3BC4" w:rsidRDefault="00110B98" w:rsidP="00127FCF">
            <w:pPr>
              <w:spacing w:line="254" w:lineRule="auto"/>
              <w:rPr>
                <w:lang w:val="de-DE"/>
              </w:rPr>
            </w:pPr>
            <w:r w:rsidRPr="000F3BC4">
              <w:rPr>
                <w:sz w:val="18"/>
                <w:lang w:val="de-DE"/>
              </w:rPr>
              <w:t>Bis zu 1,62 Mio. Seiten</w:t>
            </w:r>
          </w:p>
        </w:tc>
      </w:tr>
    </w:tbl>
    <w:p w14:paraId="60737DE3" w14:textId="77777777" w:rsidR="00110B98" w:rsidRPr="000F3BC4" w:rsidRDefault="00110B98" w:rsidP="00110B98">
      <w:pPr>
        <w:pStyle w:val="SubsubheadK"/>
        <w:ind w:left="0"/>
        <w:rPr>
          <w:color w:val="auto"/>
          <w:sz w:val="24"/>
          <w:szCs w:val="24"/>
        </w:rPr>
      </w:pPr>
    </w:p>
    <w:p w14:paraId="4FC86500" w14:textId="3BA34AF8" w:rsidR="00546AE2" w:rsidRPr="000F3BC4" w:rsidRDefault="00546AE2" w:rsidP="00546AE2">
      <w:pPr>
        <w:pStyle w:val="BodyK"/>
        <w:rPr>
          <w:sz w:val="22"/>
          <w:szCs w:val="22"/>
        </w:rPr>
      </w:pPr>
      <w:r w:rsidRPr="000F3BC4">
        <w:t>Diese Meldung steht Ihnen in unserem </w:t>
      </w:r>
      <w:hyperlink r:id="rId10" w:tooltip="https://www.konicaminolta.de/de-de/presse" w:history="1">
        <w:r w:rsidRPr="000F3BC4">
          <w:rPr>
            <w:rFonts w:cstheme="minorBidi"/>
            <w:color w:val="0070C0"/>
          </w:rPr>
          <w:t>Newsroom</w:t>
        </w:r>
      </w:hyperlink>
      <w:r w:rsidRPr="000F3BC4">
        <w:t> zur Verfügung. Folgen Sie Konica Minolta auch auf </w:t>
      </w:r>
      <w:hyperlink r:id="rId11" w:tooltip="https://www.linkedin.com/company/konica-minolta-business-solutions-deutschland-gmbh" w:history="1">
        <w:r w:rsidRPr="000F3BC4">
          <w:rPr>
            <w:rFonts w:cstheme="minorBidi"/>
            <w:color w:val="0070C0"/>
          </w:rPr>
          <w:t>LinkedIn</w:t>
        </w:r>
      </w:hyperlink>
      <w:r w:rsidRPr="000F3BC4">
        <w:t> und </w:t>
      </w:r>
      <w:hyperlink r:id="rId12" w:tooltip="https://www.youtube.com/user/KonicaMinoltaBD" w:history="1">
        <w:r w:rsidRPr="000F3BC4">
          <w:rPr>
            <w:rFonts w:cstheme="minorBidi"/>
            <w:color w:val="0070C0"/>
          </w:rPr>
          <w:t>YouTube</w:t>
        </w:r>
      </w:hyperlink>
      <w:r w:rsidRPr="000F3BC4">
        <w:t>.</w:t>
      </w:r>
      <w:r w:rsidRPr="000F3BC4">
        <w:br/>
      </w:r>
      <w:r w:rsidRPr="000F3BC4">
        <w:br/>
        <w:t>Internetseite: </w:t>
      </w:r>
      <w:hyperlink r:id="rId13" w:tooltip="https://www.konicaminolta.de/" w:history="1">
        <w:r w:rsidRPr="000F3BC4">
          <w:rPr>
            <w:rFonts w:cstheme="minorBidi"/>
            <w:color w:val="0070C0"/>
          </w:rPr>
          <w:t>https://www.konicaminolta.de/</w:t>
        </w:r>
      </w:hyperlink>
      <w:r w:rsidRPr="000F3BC4">
        <w:br/>
        <w:t>Newsroom: </w:t>
      </w:r>
      <w:hyperlink r:id="rId14" w:tooltip="https://www.konicaminolta.de/de-de/presse" w:history="1">
        <w:r w:rsidRPr="000F3BC4">
          <w:rPr>
            <w:rFonts w:cstheme="minorBidi"/>
            <w:color w:val="0070C0"/>
          </w:rPr>
          <w:t>https://www.konicaminolta.de/de-de/presse</w:t>
        </w:r>
      </w:hyperlink>
      <w:r w:rsidRPr="000F3BC4">
        <w:rPr>
          <w:rFonts w:cstheme="minorBidi"/>
          <w:color w:val="0070C0"/>
          <w:sz w:val="22"/>
          <w:szCs w:val="22"/>
        </w:rPr>
        <w:br/>
      </w:r>
      <w:r w:rsidRPr="000F3BC4">
        <w:t>Blog: </w:t>
      </w:r>
      <w:hyperlink r:id="rId15" w:tooltip="https://www.konicaminolta.de/de-de/blog" w:history="1">
        <w:r w:rsidRPr="000F3BC4">
          <w:rPr>
            <w:rFonts w:cstheme="minorBidi"/>
            <w:color w:val="0070C0"/>
          </w:rPr>
          <w:t>https://www.konicaminolta.de/de-de/blog</w:t>
        </w:r>
      </w:hyperlink>
      <w:r w:rsidRPr="000F3BC4">
        <w:br/>
        <w:t>Bilddateien: </w:t>
      </w:r>
      <w:hyperlink r:id="rId16" w:tooltip="https://konicaminolta.eu/mediastore-public" w:history="1">
        <w:r w:rsidRPr="000F3BC4">
          <w:rPr>
            <w:rFonts w:cstheme="minorBidi"/>
            <w:color w:val="0070C0"/>
          </w:rPr>
          <w:t>https://konicaminolta.eu/mediastore-public</w:t>
        </w:r>
      </w:hyperlink>
    </w:p>
    <w:p w14:paraId="55D79A33" w14:textId="77777777" w:rsidR="00546AE2" w:rsidRPr="000F3BC4" w:rsidRDefault="00546AE2" w:rsidP="00546AE2">
      <w:pPr>
        <w:pStyle w:val="BodyK"/>
        <w:rPr>
          <w:sz w:val="22"/>
          <w:szCs w:val="22"/>
        </w:rPr>
      </w:pPr>
      <w:r w:rsidRPr="000F3BC4">
        <w:rPr>
          <w:sz w:val="22"/>
          <w:szCs w:val="22"/>
        </w:rPr>
        <w:t> </w:t>
      </w:r>
    </w:p>
    <w:p w14:paraId="4B437144" w14:textId="77777777" w:rsidR="00546AE2" w:rsidRPr="000F3BC4" w:rsidRDefault="00546AE2" w:rsidP="00546AE2">
      <w:pPr>
        <w:pStyle w:val="BodyK"/>
        <w:rPr>
          <w:b/>
          <w:bCs/>
          <w:sz w:val="22"/>
          <w:szCs w:val="22"/>
        </w:rPr>
      </w:pPr>
    </w:p>
    <w:p w14:paraId="755D1644" w14:textId="77777777" w:rsidR="00546AE2" w:rsidRPr="000F3BC4" w:rsidRDefault="00546AE2" w:rsidP="00546AE2">
      <w:pPr>
        <w:pStyle w:val="BodyK"/>
        <w:rPr>
          <w:b/>
          <w:bCs/>
          <w:sz w:val="22"/>
          <w:szCs w:val="22"/>
        </w:rPr>
      </w:pPr>
      <w:r w:rsidRPr="000F3BC4">
        <w:rPr>
          <w:b/>
          <w:bCs/>
          <w:sz w:val="22"/>
          <w:szCs w:val="22"/>
        </w:rPr>
        <w:t>Über Konica Minolta Business Solutions Deutschland</w:t>
      </w:r>
    </w:p>
    <w:p w14:paraId="0F2C235F" w14:textId="77777777" w:rsidR="00546AE2" w:rsidRPr="000F3BC4" w:rsidRDefault="00546AE2" w:rsidP="00546AE2">
      <w:pPr>
        <w:pStyle w:val="BodyK"/>
        <w:rPr>
          <w:b/>
          <w:bCs/>
          <w:sz w:val="22"/>
          <w:szCs w:val="22"/>
        </w:rPr>
      </w:pPr>
    </w:p>
    <w:p w14:paraId="01EF471C" w14:textId="77777777" w:rsidR="00C52580" w:rsidRPr="000F3BC4" w:rsidRDefault="00C52580" w:rsidP="00C52580">
      <w:pPr>
        <w:pStyle w:val="BodyK"/>
        <w:rPr>
          <w:sz w:val="22"/>
          <w:szCs w:val="22"/>
        </w:rPr>
      </w:pPr>
      <w:r w:rsidRPr="000F3BC4">
        <w:rPr>
          <w:sz w:val="22"/>
          <w:szCs w:val="22"/>
        </w:rPr>
        <w:t>Konica Minolta Business Solutions Deutschland gestaltet den digitalen Arbeitsplatz und begleitet seine Kunden als Technologie- und Managed-Service-Provider durch die digitale Ära, indem es für seine Kunden Mehrwert durch Daten schafft. Mit seinen smarten Office-Produkten wie marktführenden Drucksystemen, Cloud-Services und IT-Dienstleistungen unterstützt das Unternehmen u. a. mobiles Arbeiten und die Optimierung und Digitalisierung von Geschäftsprozessen. Dabei ist Konica Minolta zum fünften Mal in Folge zu einem der Top-platzierten Managed Service Provider in Deutschland gewählt worden (laut iSCM), der im Rahmen seiner IT-Dienstleistungen vielfältige Business Software sowie Business-Intelligence- und ECM-Lösungen bietet.</w:t>
      </w:r>
    </w:p>
    <w:p w14:paraId="5387B824" w14:textId="77777777" w:rsidR="00C52580" w:rsidRPr="000F3BC4" w:rsidRDefault="00C52580" w:rsidP="00C52580">
      <w:pPr>
        <w:pStyle w:val="BodyK"/>
        <w:rPr>
          <w:sz w:val="22"/>
          <w:szCs w:val="22"/>
        </w:rPr>
      </w:pPr>
    </w:p>
    <w:p w14:paraId="18B0150D" w14:textId="77777777" w:rsidR="00C52580" w:rsidRPr="000F3BC4" w:rsidRDefault="00C52580" w:rsidP="00C52580">
      <w:pPr>
        <w:pStyle w:val="BodyK"/>
        <w:rPr>
          <w:sz w:val="22"/>
          <w:szCs w:val="22"/>
        </w:rPr>
      </w:pPr>
      <w:r w:rsidRPr="000F3BC4">
        <w:rPr>
          <w:sz w:val="22"/>
          <w:szCs w:val="22"/>
        </w:rPr>
        <w:t xml:space="preserve">Darüber hinaus begleitet Konica Minolta als einer der führenden Anbieter in den Bereichen Produktionsdruck, Inkjet, Veredelung und Etikettendruck seine Kunden bei der Entwicklung neuer Geschäftsmöglichkeiten - mit modernster Technologie, Software und neuesten Innovationen in den Bereichen Druck, Anwendungen und Know-how. </w:t>
      </w:r>
    </w:p>
    <w:p w14:paraId="36244148" w14:textId="77777777" w:rsidR="00C52580" w:rsidRPr="000F3BC4" w:rsidRDefault="00C52580" w:rsidP="00C52580">
      <w:pPr>
        <w:pStyle w:val="BodyK"/>
        <w:rPr>
          <w:sz w:val="22"/>
          <w:szCs w:val="22"/>
        </w:rPr>
      </w:pPr>
      <w:r w:rsidRPr="000F3BC4">
        <w:rPr>
          <w:sz w:val="22"/>
          <w:szCs w:val="22"/>
        </w:rPr>
        <w:t>Mit weiteren Lösungen deckt Konica Minolta ein breites Spektrum an Hardware, Software und Dienstleistungen ab. Dabei garantiert das Unternehmen Kundennähe und professionelles Projektmanagement über den direkten Vertrieb sowie rund 200 Partner.</w:t>
      </w:r>
    </w:p>
    <w:p w14:paraId="27E92B6B" w14:textId="77777777" w:rsidR="00C52580" w:rsidRPr="000F3BC4" w:rsidRDefault="00C52580" w:rsidP="00C52580">
      <w:pPr>
        <w:pStyle w:val="BodyK"/>
        <w:rPr>
          <w:sz w:val="22"/>
          <w:szCs w:val="22"/>
        </w:rPr>
      </w:pPr>
      <w:r w:rsidRPr="000F3BC4">
        <w:rPr>
          <w:sz w:val="22"/>
          <w:szCs w:val="22"/>
        </w:rPr>
        <w:t xml:space="preserve">Den Hauptsitz der Konica Minolta Business Solutions Deutschland GmbH in Langenhagen leitet der Geschäftsführer Werner Theißen und Hideki Takeda. Die Konica Minolta Business Solutions Deutschland GmbH ist eine 100% Tochter der Konica Minolta Inc. mit Sitz in Tokio, Japan. </w:t>
      </w:r>
    </w:p>
    <w:p w14:paraId="37336D8E" w14:textId="77777777" w:rsidR="00C52580" w:rsidRPr="000F3BC4" w:rsidRDefault="00C52580" w:rsidP="00C52580">
      <w:pPr>
        <w:pStyle w:val="BodyK"/>
        <w:rPr>
          <w:sz w:val="22"/>
          <w:szCs w:val="22"/>
        </w:rPr>
      </w:pPr>
    </w:p>
    <w:p w14:paraId="4AFEB794" w14:textId="77777777" w:rsidR="00C52580" w:rsidRPr="000F3BC4" w:rsidRDefault="00C52580" w:rsidP="00C52580">
      <w:pPr>
        <w:pStyle w:val="BodyK"/>
        <w:rPr>
          <w:sz w:val="22"/>
          <w:szCs w:val="22"/>
        </w:rPr>
      </w:pPr>
      <w:r w:rsidRPr="000F3BC4">
        <w:rPr>
          <w:sz w:val="22"/>
          <w:szCs w:val="22"/>
        </w:rPr>
        <w:t>Mit rund 34.300 Mitarbeitern weltweit (Stand Ende März 2026) erzielte Konica Minolta, Inc. im Geschäftsjahr 2025/2026 einen Nettoumsatz von rund 5,93 Milliarden Euro. Das Unternehmen wurde mit dem Deutschen Nachhaltigkeitspreis 2024 ausgezeichnet.</w:t>
      </w:r>
    </w:p>
    <w:p w14:paraId="0EE5D5BE" w14:textId="77777777" w:rsidR="00546AE2" w:rsidRPr="000F3BC4" w:rsidRDefault="00546AE2" w:rsidP="00546AE2">
      <w:pPr>
        <w:pStyle w:val="BodyK"/>
        <w:rPr>
          <w:sz w:val="22"/>
          <w:szCs w:val="22"/>
        </w:rPr>
      </w:pPr>
      <w:r w:rsidRPr="000F3BC4">
        <w:rPr>
          <w:sz w:val="22"/>
          <w:szCs w:val="22"/>
        </w:rPr>
        <w:t> </w:t>
      </w:r>
    </w:p>
    <w:p w14:paraId="224590CC" w14:textId="77777777" w:rsidR="00546AE2" w:rsidRPr="000F3BC4" w:rsidRDefault="00546AE2" w:rsidP="00546AE2">
      <w:pPr>
        <w:pStyle w:val="BodyK"/>
        <w:rPr>
          <w:b/>
          <w:bCs/>
          <w:sz w:val="22"/>
          <w:szCs w:val="22"/>
        </w:rPr>
      </w:pPr>
      <w:r w:rsidRPr="000F3BC4">
        <w:rPr>
          <w:b/>
          <w:bCs/>
          <w:sz w:val="22"/>
          <w:szCs w:val="22"/>
        </w:rPr>
        <w:t>Medienkontakt Konica Minolta</w:t>
      </w:r>
    </w:p>
    <w:p w14:paraId="61D0B37B" w14:textId="77777777" w:rsidR="00546AE2" w:rsidRPr="000F3BC4" w:rsidRDefault="00546AE2" w:rsidP="00546AE2">
      <w:pPr>
        <w:pStyle w:val="BodyK"/>
        <w:rPr>
          <w:sz w:val="22"/>
          <w:szCs w:val="22"/>
        </w:rPr>
      </w:pPr>
      <w:r w:rsidRPr="000F3BC4">
        <w:rPr>
          <w:sz w:val="22"/>
          <w:szCs w:val="22"/>
        </w:rPr>
        <w:t>Matthias Thews I Media Relations</w:t>
      </w:r>
    </w:p>
    <w:p w14:paraId="1E825991" w14:textId="77777777" w:rsidR="00546AE2" w:rsidRPr="000F3BC4" w:rsidRDefault="00546AE2" w:rsidP="00546AE2">
      <w:pPr>
        <w:pStyle w:val="BodyK"/>
        <w:rPr>
          <w:sz w:val="22"/>
          <w:szCs w:val="22"/>
        </w:rPr>
      </w:pPr>
      <w:r w:rsidRPr="000F3BC4">
        <w:rPr>
          <w:sz w:val="22"/>
          <w:szCs w:val="22"/>
        </w:rPr>
        <w:t>Dornhofstraße 10</w:t>
      </w:r>
    </w:p>
    <w:p w14:paraId="09B2C807" w14:textId="77777777" w:rsidR="00546AE2" w:rsidRPr="000F3BC4" w:rsidRDefault="00546AE2" w:rsidP="00546AE2">
      <w:pPr>
        <w:pStyle w:val="BodyK"/>
        <w:rPr>
          <w:sz w:val="22"/>
          <w:szCs w:val="22"/>
        </w:rPr>
      </w:pPr>
      <w:r w:rsidRPr="000F3BC4">
        <w:rPr>
          <w:sz w:val="22"/>
          <w:szCs w:val="22"/>
        </w:rPr>
        <w:t>63263 Neu-Isenburg</w:t>
      </w:r>
      <w:r w:rsidRPr="000F3BC4">
        <w:rPr>
          <w:sz w:val="22"/>
          <w:szCs w:val="22"/>
        </w:rPr>
        <w:br/>
        <w:t>Tel.: +49 151 20501048 </w:t>
      </w:r>
      <w:r w:rsidRPr="000F3BC4">
        <w:rPr>
          <w:sz w:val="22"/>
          <w:szCs w:val="22"/>
        </w:rPr>
        <w:br/>
        <w:t>E-Mail: </w:t>
      </w:r>
      <w:hyperlink r:id="rId17" w:tooltip="mailto:Matthias.Thews@konicaminolta.de" w:history="1">
        <w:r w:rsidRPr="000F3BC4">
          <w:rPr>
            <w:rFonts w:cstheme="minorHAnsi"/>
            <w:color w:val="0070C0"/>
            <w:sz w:val="22"/>
            <w:szCs w:val="22"/>
          </w:rPr>
          <w:t>Matthias.Thews@konicaminolta.de </w:t>
        </w:r>
      </w:hyperlink>
      <w:r w:rsidRPr="000F3BC4">
        <w:rPr>
          <w:sz w:val="22"/>
          <w:szCs w:val="22"/>
        </w:rPr>
        <w:br/>
      </w:r>
      <w:r w:rsidRPr="000F3BC4">
        <w:rPr>
          <w:sz w:val="22"/>
          <w:szCs w:val="22"/>
        </w:rPr>
        <w:br/>
      </w:r>
      <w:r w:rsidRPr="000F3BC4">
        <w:rPr>
          <w:b/>
          <w:bCs/>
          <w:sz w:val="22"/>
          <w:szCs w:val="22"/>
        </w:rPr>
        <w:t>Medienkontakt Agentur</w:t>
      </w:r>
    </w:p>
    <w:p w14:paraId="2AB0586F" w14:textId="77777777" w:rsidR="00546AE2" w:rsidRPr="000F3BC4" w:rsidRDefault="00546AE2" w:rsidP="00546AE2">
      <w:pPr>
        <w:pStyle w:val="BodyK"/>
        <w:rPr>
          <w:b/>
          <w:bCs/>
          <w:sz w:val="22"/>
          <w:szCs w:val="22"/>
        </w:rPr>
      </w:pPr>
      <w:r w:rsidRPr="000F3BC4">
        <w:rPr>
          <w:sz w:val="22"/>
          <w:szCs w:val="22"/>
        </w:rPr>
        <w:t xml:space="preserve">Dr. Alexandra Vasak I Reiter </w:t>
      </w:r>
    </w:p>
    <w:p w14:paraId="4A3D7463" w14:textId="77777777" w:rsidR="00546AE2" w:rsidRPr="000F3BC4" w:rsidRDefault="00546AE2" w:rsidP="00546AE2">
      <w:pPr>
        <w:pStyle w:val="BodyK"/>
        <w:rPr>
          <w:sz w:val="22"/>
          <w:szCs w:val="22"/>
        </w:rPr>
      </w:pPr>
      <w:r w:rsidRPr="000F3BC4">
        <w:rPr>
          <w:sz w:val="22"/>
          <w:szCs w:val="22"/>
        </w:rPr>
        <w:t>Praterstraße 1, Space 12</w:t>
      </w:r>
      <w:r w:rsidRPr="000F3BC4">
        <w:rPr>
          <w:sz w:val="22"/>
          <w:szCs w:val="22"/>
        </w:rPr>
        <w:br/>
        <w:t xml:space="preserve">A-1020 Wien </w:t>
      </w:r>
    </w:p>
    <w:p w14:paraId="32A6E08B" w14:textId="77777777" w:rsidR="00546AE2" w:rsidRPr="000F3BC4" w:rsidRDefault="00546AE2" w:rsidP="00546AE2">
      <w:pPr>
        <w:pStyle w:val="BodyK"/>
        <w:rPr>
          <w:sz w:val="22"/>
          <w:szCs w:val="22"/>
        </w:rPr>
      </w:pPr>
      <w:r w:rsidRPr="000F3BC4">
        <w:rPr>
          <w:sz w:val="22"/>
          <w:szCs w:val="22"/>
        </w:rPr>
        <w:t>Tel.: +43 699 12089559</w:t>
      </w:r>
    </w:p>
    <w:p w14:paraId="47010186" w14:textId="77777777" w:rsidR="00546AE2" w:rsidRPr="000F3BC4" w:rsidRDefault="00546AE2" w:rsidP="00546AE2">
      <w:pPr>
        <w:pStyle w:val="BodyK"/>
        <w:rPr>
          <w:rFonts w:cstheme="minorHAnsi"/>
          <w:color w:val="0070C0"/>
          <w:sz w:val="22"/>
          <w:szCs w:val="22"/>
        </w:rPr>
      </w:pPr>
      <w:r w:rsidRPr="000F3BC4">
        <w:rPr>
          <w:sz w:val="22"/>
          <w:szCs w:val="22"/>
        </w:rPr>
        <w:t>E-Mail: </w:t>
      </w:r>
      <w:hyperlink r:id="rId18" w:history="1">
        <w:r w:rsidRPr="000F3BC4">
          <w:rPr>
            <w:rFonts w:cstheme="minorHAnsi"/>
            <w:color w:val="0070C0"/>
            <w:sz w:val="22"/>
            <w:szCs w:val="22"/>
          </w:rPr>
          <w:t>alexandra.vasak@reiterpr.com</w:t>
        </w:r>
      </w:hyperlink>
    </w:p>
    <w:p w14:paraId="0CA44108" w14:textId="77777777" w:rsidR="00546AE2" w:rsidRPr="000F3BC4" w:rsidRDefault="00546AE2" w:rsidP="00546AE2">
      <w:pPr>
        <w:pStyle w:val="BodyK"/>
        <w:rPr>
          <w:rFonts w:cstheme="minorHAnsi"/>
          <w:color w:val="0070C0"/>
          <w:sz w:val="22"/>
          <w:szCs w:val="22"/>
        </w:rPr>
      </w:pPr>
    </w:p>
    <w:p w14:paraId="3449199C" w14:textId="77777777" w:rsidR="005D07C0" w:rsidRPr="000F3BC4" w:rsidRDefault="005D07C0" w:rsidP="00C74F12">
      <w:pPr>
        <w:pStyle w:val="SubsubheadK"/>
        <w:rPr>
          <w:color w:val="auto"/>
          <w:sz w:val="24"/>
          <w:szCs w:val="24"/>
        </w:rPr>
      </w:pPr>
    </w:p>
    <w:sectPr w:rsidR="005D07C0" w:rsidRPr="000F3BC4">
      <w:footerReference w:type="default" r:id="rId19"/>
      <w:headerReference w:type="first" r:id="rId20"/>
      <w:pgSz w:w="11900" w:h="16840"/>
      <w:pgMar w:top="1985" w:right="1134" w:bottom="851" w:left="851" w:header="709" w:footer="133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56B544" w14:textId="77777777" w:rsidR="007413A6" w:rsidRDefault="007413A6">
      <w:r>
        <w:separator/>
      </w:r>
    </w:p>
  </w:endnote>
  <w:endnote w:type="continuationSeparator" w:id="0">
    <w:p w14:paraId="131C6E6D" w14:textId="77777777" w:rsidR="007413A6" w:rsidRDefault="00741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01D69" w14:textId="77777777" w:rsidR="00BB5544" w:rsidRPr="001A613E" w:rsidRDefault="00BB5544" w:rsidP="001A613E">
    <w:pPr>
      <w:pStyle w:val="BodyK"/>
      <w:ind w:left="0"/>
      <w:rPr>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58A480" w14:textId="77777777" w:rsidR="007413A6" w:rsidRDefault="007413A6">
      <w:r>
        <w:separator/>
      </w:r>
    </w:p>
  </w:footnote>
  <w:footnote w:type="continuationSeparator" w:id="0">
    <w:p w14:paraId="5122A785" w14:textId="77777777" w:rsidR="007413A6" w:rsidRDefault="00741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13725" w14:textId="73349262" w:rsidR="00F178B7" w:rsidRDefault="00F178B7">
    <w:pPr>
      <w:pStyle w:val="Kopfzeile"/>
    </w:pPr>
    <w:r>
      <w:rPr>
        <w:noProof/>
        <w14:textOutline w14:w="0" w14:cap="rnd" w14:cmpd="sng" w14:algn="ctr">
          <w14:noFill/>
          <w14:prstDash w14:val="solid"/>
          <w14:bevel/>
        </w14:textOutline>
      </w:rPr>
      <w:drawing>
        <wp:anchor distT="0" distB="0" distL="114300" distR="114300" simplePos="0" relativeHeight="251658240" behindDoc="0" locked="0" layoutInCell="1" allowOverlap="1" wp14:anchorId="42E0A2E0" wp14:editId="43456542">
          <wp:simplePos x="0" y="0"/>
          <wp:positionH relativeFrom="column">
            <wp:align>center</wp:align>
          </wp:positionH>
          <wp:positionV relativeFrom="paragraph">
            <wp:posOffset>0</wp:posOffset>
          </wp:positionV>
          <wp:extent cx="1292400" cy="784800"/>
          <wp:effectExtent l="0" t="0" r="3175" b="0"/>
          <wp:wrapSquare wrapText="bothSides"/>
          <wp:docPr id="5" name="図 1" descr="wo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1" descr="word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400" cy="784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797596C"/>
    <w:multiLevelType w:val="hybridMultilevel"/>
    <w:tmpl w:val="9A461550"/>
    <w:styleLink w:val="ImportierterStil3"/>
    <w:lvl w:ilvl="0" w:tplc="035C5A6C">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B8F1AA">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40044F4">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854EEBE">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59EA286">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FCA9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FD8DE8C">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60EFE2">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56264B8">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1A78121A"/>
    <w:multiLevelType w:val="hybridMultilevel"/>
    <w:tmpl w:val="F8C2BE24"/>
    <w:numStyleLink w:val="ImportierterStil2"/>
  </w:abstractNum>
  <w:abstractNum w:abstractNumId="2" w15:restartNumberingAfterBreak="0">
    <w:nsid w:val="1EA715BB"/>
    <w:multiLevelType w:val="hybridMultilevel"/>
    <w:tmpl w:val="2AC66378"/>
    <w:numStyleLink w:val="ImportierterStil4"/>
  </w:abstractNum>
  <w:abstractNum w:abstractNumId="3" w15:restartNumberingAfterBreak="0">
    <w:nsid w:val="25DA5096"/>
    <w:multiLevelType w:val="hybridMultilevel"/>
    <w:tmpl w:val="F54E78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69332C"/>
    <w:multiLevelType w:val="hybridMultilevel"/>
    <w:tmpl w:val="A478287E"/>
    <w:styleLink w:val="BulletK"/>
    <w:lvl w:ilvl="0" w:tplc="BAACEA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3BC40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4C0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658CE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E7055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EAA6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E0010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FFEA8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58E85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329E273F"/>
    <w:multiLevelType w:val="hybridMultilevel"/>
    <w:tmpl w:val="CBDC2C00"/>
    <w:lvl w:ilvl="0" w:tplc="5658FE26">
      <w:start w:val="1"/>
      <w:numFmt w:val="bullet"/>
      <w:lvlText w:val=""/>
      <w:lvlPicBulletId w:val="1"/>
      <w:lvlJc w:val="left"/>
      <w:pPr>
        <w:tabs>
          <w:tab w:val="num" w:pos="720"/>
        </w:tabs>
        <w:ind w:left="720" w:hanging="360"/>
      </w:pPr>
      <w:rPr>
        <w:rFonts w:ascii="Symbol" w:hAnsi="Symbol" w:hint="default"/>
      </w:rPr>
    </w:lvl>
    <w:lvl w:ilvl="1" w:tplc="9CB2C9CC" w:tentative="1">
      <w:start w:val="1"/>
      <w:numFmt w:val="bullet"/>
      <w:lvlText w:val=""/>
      <w:lvlJc w:val="left"/>
      <w:pPr>
        <w:tabs>
          <w:tab w:val="num" w:pos="1440"/>
        </w:tabs>
        <w:ind w:left="1440" w:hanging="360"/>
      </w:pPr>
      <w:rPr>
        <w:rFonts w:ascii="Symbol" w:hAnsi="Symbol" w:hint="default"/>
      </w:rPr>
    </w:lvl>
    <w:lvl w:ilvl="2" w:tplc="3C1C5A70" w:tentative="1">
      <w:start w:val="1"/>
      <w:numFmt w:val="bullet"/>
      <w:lvlText w:val=""/>
      <w:lvlJc w:val="left"/>
      <w:pPr>
        <w:tabs>
          <w:tab w:val="num" w:pos="2160"/>
        </w:tabs>
        <w:ind w:left="2160" w:hanging="360"/>
      </w:pPr>
      <w:rPr>
        <w:rFonts w:ascii="Symbol" w:hAnsi="Symbol" w:hint="default"/>
      </w:rPr>
    </w:lvl>
    <w:lvl w:ilvl="3" w:tplc="F3F80FDE" w:tentative="1">
      <w:start w:val="1"/>
      <w:numFmt w:val="bullet"/>
      <w:lvlText w:val=""/>
      <w:lvlJc w:val="left"/>
      <w:pPr>
        <w:tabs>
          <w:tab w:val="num" w:pos="2880"/>
        </w:tabs>
        <w:ind w:left="2880" w:hanging="360"/>
      </w:pPr>
      <w:rPr>
        <w:rFonts w:ascii="Symbol" w:hAnsi="Symbol" w:hint="default"/>
      </w:rPr>
    </w:lvl>
    <w:lvl w:ilvl="4" w:tplc="2B141572" w:tentative="1">
      <w:start w:val="1"/>
      <w:numFmt w:val="bullet"/>
      <w:lvlText w:val=""/>
      <w:lvlJc w:val="left"/>
      <w:pPr>
        <w:tabs>
          <w:tab w:val="num" w:pos="3600"/>
        </w:tabs>
        <w:ind w:left="3600" w:hanging="360"/>
      </w:pPr>
      <w:rPr>
        <w:rFonts w:ascii="Symbol" w:hAnsi="Symbol" w:hint="default"/>
      </w:rPr>
    </w:lvl>
    <w:lvl w:ilvl="5" w:tplc="F314F334" w:tentative="1">
      <w:start w:val="1"/>
      <w:numFmt w:val="bullet"/>
      <w:lvlText w:val=""/>
      <w:lvlJc w:val="left"/>
      <w:pPr>
        <w:tabs>
          <w:tab w:val="num" w:pos="4320"/>
        </w:tabs>
        <w:ind w:left="4320" w:hanging="360"/>
      </w:pPr>
      <w:rPr>
        <w:rFonts w:ascii="Symbol" w:hAnsi="Symbol" w:hint="default"/>
      </w:rPr>
    </w:lvl>
    <w:lvl w:ilvl="6" w:tplc="D62C0C8E" w:tentative="1">
      <w:start w:val="1"/>
      <w:numFmt w:val="bullet"/>
      <w:lvlText w:val=""/>
      <w:lvlJc w:val="left"/>
      <w:pPr>
        <w:tabs>
          <w:tab w:val="num" w:pos="5040"/>
        </w:tabs>
        <w:ind w:left="5040" w:hanging="360"/>
      </w:pPr>
      <w:rPr>
        <w:rFonts w:ascii="Symbol" w:hAnsi="Symbol" w:hint="default"/>
      </w:rPr>
    </w:lvl>
    <w:lvl w:ilvl="7" w:tplc="19B23D4A" w:tentative="1">
      <w:start w:val="1"/>
      <w:numFmt w:val="bullet"/>
      <w:lvlText w:val=""/>
      <w:lvlJc w:val="left"/>
      <w:pPr>
        <w:tabs>
          <w:tab w:val="num" w:pos="5760"/>
        </w:tabs>
        <w:ind w:left="5760" w:hanging="360"/>
      </w:pPr>
      <w:rPr>
        <w:rFonts w:ascii="Symbol" w:hAnsi="Symbol" w:hint="default"/>
      </w:rPr>
    </w:lvl>
    <w:lvl w:ilvl="8" w:tplc="99FAA55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561787C"/>
    <w:multiLevelType w:val="hybridMultilevel"/>
    <w:tmpl w:val="F8C2BE24"/>
    <w:styleLink w:val="ImportierterStil2"/>
    <w:lvl w:ilvl="0" w:tplc="E72AE0E0">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62A83BC">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520B762">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DE28BA6">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DB63E2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F40F092">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5567A56">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000B9E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F0CCF0C">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3A6D29B4"/>
    <w:multiLevelType w:val="hybridMultilevel"/>
    <w:tmpl w:val="9A461550"/>
    <w:numStyleLink w:val="ImportierterStil3"/>
  </w:abstractNum>
  <w:abstractNum w:abstractNumId="8" w15:restartNumberingAfterBreak="0">
    <w:nsid w:val="446E782B"/>
    <w:multiLevelType w:val="hybridMultilevel"/>
    <w:tmpl w:val="A478287E"/>
    <w:numStyleLink w:val="BulletK"/>
  </w:abstractNum>
  <w:abstractNum w:abstractNumId="9" w15:restartNumberingAfterBreak="0">
    <w:nsid w:val="4626638C"/>
    <w:multiLevelType w:val="hybridMultilevel"/>
    <w:tmpl w:val="48FC6CB2"/>
    <w:numStyleLink w:val="ImportierterStil6"/>
  </w:abstractNum>
  <w:abstractNum w:abstractNumId="10" w15:restartNumberingAfterBreak="0">
    <w:nsid w:val="529C6FA0"/>
    <w:multiLevelType w:val="hybridMultilevel"/>
    <w:tmpl w:val="2AC66378"/>
    <w:styleLink w:val="ImportierterStil4"/>
    <w:lvl w:ilvl="0" w:tplc="80443832">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D8E5798">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81C1C7A">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ACEF088">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1382EE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8BA8C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C74151A">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D6233AC">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1709544">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666B7405"/>
    <w:multiLevelType w:val="hybridMultilevel"/>
    <w:tmpl w:val="48FC6CB2"/>
    <w:styleLink w:val="ImportierterStil6"/>
    <w:lvl w:ilvl="0" w:tplc="62E41B18">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0E67A0">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290A8C8">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AD8BE6C">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BD84688">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4603BE">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11A9182">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BAEE7F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363826">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251400424">
    <w:abstractNumId w:val="4"/>
  </w:num>
  <w:num w:numId="2" w16cid:durableId="2126339718">
    <w:abstractNumId w:val="8"/>
  </w:num>
  <w:num w:numId="3" w16cid:durableId="1253006470">
    <w:abstractNumId w:val="10"/>
  </w:num>
  <w:num w:numId="4" w16cid:durableId="1489519833">
    <w:abstractNumId w:val="2"/>
  </w:num>
  <w:num w:numId="5" w16cid:durableId="2044330418">
    <w:abstractNumId w:val="6"/>
  </w:num>
  <w:num w:numId="6" w16cid:durableId="351807323">
    <w:abstractNumId w:val="1"/>
  </w:num>
  <w:num w:numId="7" w16cid:durableId="1721709695">
    <w:abstractNumId w:val="11"/>
  </w:num>
  <w:num w:numId="8" w16cid:durableId="9336799">
    <w:abstractNumId w:val="9"/>
  </w:num>
  <w:num w:numId="9" w16cid:durableId="924722812">
    <w:abstractNumId w:val="0"/>
  </w:num>
  <w:num w:numId="10" w16cid:durableId="1759056243">
    <w:abstractNumId w:val="7"/>
  </w:num>
  <w:num w:numId="11" w16cid:durableId="898200721">
    <w:abstractNumId w:val="3"/>
  </w:num>
  <w:num w:numId="12" w16cid:durableId="649561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44"/>
    <w:rsid w:val="00014DCC"/>
    <w:rsid w:val="00016F56"/>
    <w:rsid w:val="000357D2"/>
    <w:rsid w:val="00057CA6"/>
    <w:rsid w:val="000757F2"/>
    <w:rsid w:val="00086231"/>
    <w:rsid w:val="000946BA"/>
    <w:rsid w:val="000C5862"/>
    <w:rsid w:val="000C6424"/>
    <w:rsid w:val="000D2F87"/>
    <w:rsid w:val="000D5CEF"/>
    <w:rsid w:val="000F19BF"/>
    <w:rsid w:val="000F3BC4"/>
    <w:rsid w:val="0010488E"/>
    <w:rsid w:val="00110B98"/>
    <w:rsid w:val="00110E8A"/>
    <w:rsid w:val="00114F5F"/>
    <w:rsid w:val="00127C76"/>
    <w:rsid w:val="0013106D"/>
    <w:rsid w:val="0013254B"/>
    <w:rsid w:val="00134CFA"/>
    <w:rsid w:val="00142095"/>
    <w:rsid w:val="00154C09"/>
    <w:rsid w:val="001550E7"/>
    <w:rsid w:val="00161253"/>
    <w:rsid w:val="001A613E"/>
    <w:rsid w:val="001B1D3A"/>
    <w:rsid w:val="001C091B"/>
    <w:rsid w:val="001E1DAE"/>
    <w:rsid w:val="001F21B7"/>
    <w:rsid w:val="001F6B44"/>
    <w:rsid w:val="002010E2"/>
    <w:rsid w:val="00225A00"/>
    <w:rsid w:val="00227E8F"/>
    <w:rsid w:val="00232880"/>
    <w:rsid w:val="00247D89"/>
    <w:rsid w:val="0026275B"/>
    <w:rsid w:val="00277EF1"/>
    <w:rsid w:val="00286211"/>
    <w:rsid w:val="00292E3D"/>
    <w:rsid w:val="002944DE"/>
    <w:rsid w:val="002944F4"/>
    <w:rsid w:val="00295D2E"/>
    <w:rsid w:val="002A3C62"/>
    <w:rsid w:val="002A7E3A"/>
    <w:rsid w:val="002B160E"/>
    <w:rsid w:val="002B16A2"/>
    <w:rsid w:val="00303229"/>
    <w:rsid w:val="00311257"/>
    <w:rsid w:val="00312DEC"/>
    <w:rsid w:val="003133E2"/>
    <w:rsid w:val="00320300"/>
    <w:rsid w:val="00324D74"/>
    <w:rsid w:val="003349F8"/>
    <w:rsid w:val="003427A6"/>
    <w:rsid w:val="00343D9B"/>
    <w:rsid w:val="00354CDB"/>
    <w:rsid w:val="00361FA0"/>
    <w:rsid w:val="003A48BB"/>
    <w:rsid w:val="003C0FB8"/>
    <w:rsid w:val="003C7049"/>
    <w:rsid w:val="003D0381"/>
    <w:rsid w:val="003D4B66"/>
    <w:rsid w:val="003F3B41"/>
    <w:rsid w:val="0040558D"/>
    <w:rsid w:val="004216C7"/>
    <w:rsid w:val="00434F61"/>
    <w:rsid w:val="00455C15"/>
    <w:rsid w:val="004824D9"/>
    <w:rsid w:val="00483999"/>
    <w:rsid w:val="00493889"/>
    <w:rsid w:val="004A1330"/>
    <w:rsid w:val="004A53CB"/>
    <w:rsid w:val="004D3FE7"/>
    <w:rsid w:val="004F583F"/>
    <w:rsid w:val="005173C3"/>
    <w:rsid w:val="00522668"/>
    <w:rsid w:val="00530B25"/>
    <w:rsid w:val="005409B8"/>
    <w:rsid w:val="00541C18"/>
    <w:rsid w:val="00544614"/>
    <w:rsid w:val="00546AE2"/>
    <w:rsid w:val="00546F0A"/>
    <w:rsid w:val="00563BBB"/>
    <w:rsid w:val="00583669"/>
    <w:rsid w:val="005907A0"/>
    <w:rsid w:val="005A0974"/>
    <w:rsid w:val="005A650F"/>
    <w:rsid w:val="005C5A34"/>
    <w:rsid w:val="005D07C0"/>
    <w:rsid w:val="005D7649"/>
    <w:rsid w:val="0061173D"/>
    <w:rsid w:val="00611A54"/>
    <w:rsid w:val="00611B3B"/>
    <w:rsid w:val="00617C9B"/>
    <w:rsid w:val="00630A83"/>
    <w:rsid w:val="0063729D"/>
    <w:rsid w:val="00640A30"/>
    <w:rsid w:val="006432B4"/>
    <w:rsid w:val="00655C1F"/>
    <w:rsid w:val="006562CC"/>
    <w:rsid w:val="00657E88"/>
    <w:rsid w:val="006639F7"/>
    <w:rsid w:val="00667DEC"/>
    <w:rsid w:val="00671176"/>
    <w:rsid w:val="006A0A11"/>
    <w:rsid w:val="006A13DB"/>
    <w:rsid w:val="006A1EC7"/>
    <w:rsid w:val="006A4D2A"/>
    <w:rsid w:val="006B7CBF"/>
    <w:rsid w:val="006E4F90"/>
    <w:rsid w:val="006F5AD0"/>
    <w:rsid w:val="006F7F17"/>
    <w:rsid w:val="00723E13"/>
    <w:rsid w:val="0073282C"/>
    <w:rsid w:val="007413A6"/>
    <w:rsid w:val="00742299"/>
    <w:rsid w:val="0076667F"/>
    <w:rsid w:val="00772B3B"/>
    <w:rsid w:val="00782DBF"/>
    <w:rsid w:val="00786C45"/>
    <w:rsid w:val="007D125D"/>
    <w:rsid w:val="007E4D1D"/>
    <w:rsid w:val="007F77A5"/>
    <w:rsid w:val="008008C7"/>
    <w:rsid w:val="008209CA"/>
    <w:rsid w:val="00825F7B"/>
    <w:rsid w:val="00826CAC"/>
    <w:rsid w:val="008401B7"/>
    <w:rsid w:val="008576D7"/>
    <w:rsid w:val="008614B0"/>
    <w:rsid w:val="008623C0"/>
    <w:rsid w:val="00875741"/>
    <w:rsid w:val="00882AFF"/>
    <w:rsid w:val="008830F0"/>
    <w:rsid w:val="008853D3"/>
    <w:rsid w:val="008A0823"/>
    <w:rsid w:val="008A13F5"/>
    <w:rsid w:val="008C28E6"/>
    <w:rsid w:val="008C6841"/>
    <w:rsid w:val="008D1866"/>
    <w:rsid w:val="008D7512"/>
    <w:rsid w:val="009015AC"/>
    <w:rsid w:val="009048C1"/>
    <w:rsid w:val="009054AE"/>
    <w:rsid w:val="00930ACC"/>
    <w:rsid w:val="00940707"/>
    <w:rsid w:val="00955720"/>
    <w:rsid w:val="009632BF"/>
    <w:rsid w:val="00977697"/>
    <w:rsid w:val="00987D70"/>
    <w:rsid w:val="00987E73"/>
    <w:rsid w:val="009A440B"/>
    <w:rsid w:val="009B70AB"/>
    <w:rsid w:val="009C2B5B"/>
    <w:rsid w:val="009C40B3"/>
    <w:rsid w:val="009C578B"/>
    <w:rsid w:val="009C7C30"/>
    <w:rsid w:val="009D42A7"/>
    <w:rsid w:val="009E61EC"/>
    <w:rsid w:val="009F4820"/>
    <w:rsid w:val="00A163F5"/>
    <w:rsid w:val="00A45788"/>
    <w:rsid w:val="00A47A16"/>
    <w:rsid w:val="00A6059D"/>
    <w:rsid w:val="00A642F3"/>
    <w:rsid w:val="00A7645E"/>
    <w:rsid w:val="00AD0718"/>
    <w:rsid w:val="00AE6304"/>
    <w:rsid w:val="00AF46FF"/>
    <w:rsid w:val="00B00978"/>
    <w:rsid w:val="00B0682D"/>
    <w:rsid w:val="00B07E07"/>
    <w:rsid w:val="00B22B16"/>
    <w:rsid w:val="00B26969"/>
    <w:rsid w:val="00B27659"/>
    <w:rsid w:val="00B33337"/>
    <w:rsid w:val="00B42701"/>
    <w:rsid w:val="00B46DA9"/>
    <w:rsid w:val="00B66447"/>
    <w:rsid w:val="00B750B3"/>
    <w:rsid w:val="00B77B66"/>
    <w:rsid w:val="00B81B36"/>
    <w:rsid w:val="00B8430B"/>
    <w:rsid w:val="00B87DAE"/>
    <w:rsid w:val="00BA7B3F"/>
    <w:rsid w:val="00BB5544"/>
    <w:rsid w:val="00BC34E6"/>
    <w:rsid w:val="00BD5DB1"/>
    <w:rsid w:val="00BE37B5"/>
    <w:rsid w:val="00BE6A03"/>
    <w:rsid w:val="00BF0447"/>
    <w:rsid w:val="00C00B51"/>
    <w:rsid w:val="00C02508"/>
    <w:rsid w:val="00C11B1F"/>
    <w:rsid w:val="00C239C4"/>
    <w:rsid w:val="00C257F8"/>
    <w:rsid w:val="00C30356"/>
    <w:rsid w:val="00C44C9C"/>
    <w:rsid w:val="00C47E58"/>
    <w:rsid w:val="00C50A23"/>
    <w:rsid w:val="00C521C3"/>
    <w:rsid w:val="00C52580"/>
    <w:rsid w:val="00C54292"/>
    <w:rsid w:val="00C6492D"/>
    <w:rsid w:val="00C74F12"/>
    <w:rsid w:val="00C75B0F"/>
    <w:rsid w:val="00CA5171"/>
    <w:rsid w:val="00CB34E6"/>
    <w:rsid w:val="00CB7D3C"/>
    <w:rsid w:val="00CC287B"/>
    <w:rsid w:val="00CC2F03"/>
    <w:rsid w:val="00D10D8F"/>
    <w:rsid w:val="00D12F8C"/>
    <w:rsid w:val="00D13F4E"/>
    <w:rsid w:val="00D25852"/>
    <w:rsid w:val="00D407EB"/>
    <w:rsid w:val="00D40BF5"/>
    <w:rsid w:val="00D43E47"/>
    <w:rsid w:val="00D52046"/>
    <w:rsid w:val="00D547C0"/>
    <w:rsid w:val="00DA47A4"/>
    <w:rsid w:val="00DB28A8"/>
    <w:rsid w:val="00DD7947"/>
    <w:rsid w:val="00E00AC0"/>
    <w:rsid w:val="00E04DBB"/>
    <w:rsid w:val="00E06E93"/>
    <w:rsid w:val="00E202EA"/>
    <w:rsid w:val="00E25D99"/>
    <w:rsid w:val="00E277B7"/>
    <w:rsid w:val="00E34BAE"/>
    <w:rsid w:val="00E47D52"/>
    <w:rsid w:val="00EB264F"/>
    <w:rsid w:val="00EE4BF1"/>
    <w:rsid w:val="00F111F8"/>
    <w:rsid w:val="00F13F57"/>
    <w:rsid w:val="00F178B7"/>
    <w:rsid w:val="00F2759A"/>
    <w:rsid w:val="00F34607"/>
    <w:rsid w:val="00F34D93"/>
    <w:rsid w:val="00F63CC0"/>
    <w:rsid w:val="00F64C9F"/>
    <w:rsid w:val="00F779E9"/>
    <w:rsid w:val="00F8548E"/>
    <w:rsid w:val="00FC4158"/>
    <w:rsid w:val="00FC477C"/>
    <w:rsid w:val="00FC751D"/>
    <w:rsid w:val="00FD1173"/>
    <w:rsid w:val="00FF2802"/>
    <w:rsid w:val="00FF5C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049AD"/>
  <w15:docId w15:val="{1EF204C2-6FDD-4E08-80AC-53B9F018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170"/>
      </w:tabs>
    </w:pPr>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berschrift1">
    <w:name w:val="heading 1"/>
    <w:basedOn w:val="Standard"/>
    <w:next w:val="Standard"/>
    <w:link w:val="berschrift1Zchn"/>
    <w:uiPriority w:val="9"/>
    <w:qFormat/>
    <w:rsid w:val="00110B98"/>
    <w:pPr>
      <w:keepNext/>
      <w:keepLines/>
      <w:spacing w:before="240"/>
      <w:outlineLvl w:val="0"/>
    </w:pPr>
    <w:rPr>
      <w:rFonts w:asciiTheme="majorHAnsi" w:eastAsiaTheme="majorEastAsia" w:hAnsiTheme="majorHAnsi" w:cstheme="majorBidi"/>
      <w:color w:val="004891" w:themeColor="accent1" w:themeShade="BF"/>
      <w:sz w:val="32"/>
      <w:szCs w:val="32"/>
    </w:rPr>
  </w:style>
  <w:style w:type="paragraph" w:styleId="berschrift6">
    <w:name w:val="heading 6"/>
    <w:basedOn w:val="Standard"/>
    <w:next w:val="Standard"/>
    <w:link w:val="berschrift6Zchn"/>
    <w:uiPriority w:val="9"/>
    <w:semiHidden/>
    <w:unhideWhenUsed/>
    <w:qFormat/>
    <w:rsid w:val="00742299"/>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40" w:line="278" w:lineRule="auto"/>
      <w:outlineLvl w:val="5"/>
    </w:pPr>
    <w:rPr>
      <w:rFonts w:asciiTheme="minorHAnsi" w:eastAsiaTheme="majorEastAsia" w:hAnsiTheme="minorHAnsi" w:cstheme="majorBidi"/>
      <w:i/>
      <w:iCs/>
      <w:color w:val="595959" w:themeColor="text1" w:themeTint="A6"/>
      <w:kern w:val="2"/>
      <w:sz w:val="24"/>
      <w:szCs w:val="24"/>
      <w:bdr w:val="none" w:sz="0" w:space="0" w:color="auto"/>
      <w:lang w:val="de-DE" w:eastAsia="en-US"/>
      <w14:textOutline w14:w="0" w14:cap="rnd" w14:cmpd="sng" w14:algn="ctr">
        <w14:noFill/>
        <w14:prstDash w14:val="solid"/>
        <w14:bevel/>
      </w14:textOutlin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K">
    <w:name w:val="Body K"/>
    <w:pPr>
      <w:ind w:left="993"/>
    </w:pPr>
    <w:rPr>
      <w:rFonts w:ascii="Lucida Sans Unicode" w:eastAsia="Lucida Sans Unicode" w:hAnsi="Lucida Sans Unicode" w:cs="Lucida Sans Unicode"/>
      <w:color w:val="000000"/>
      <w:sz w:val="24"/>
      <w:szCs w:val="24"/>
      <w:u w:color="000000"/>
      <w:lang w:val="de-DE"/>
      <w14:textOutline w14:w="0" w14:cap="flat" w14:cmpd="sng" w14:algn="ctr">
        <w14:noFill/>
        <w14:prstDash w14:val="solid"/>
        <w14:bevel/>
      </w14:textOutline>
    </w:rPr>
  </w:style>
  <w:style w:type="paragraph" w:customStyle="1" w:styleId="SubheadK">
    <w:name w:val="Subhead K"/>
    <w:pPr>
      <w:ind w:left="993"/>
    </w:pPr>
    <w:rPr>
      <w:rFonts w:ascii="Lucida Sans Unicode" w:eastAsia="Lucida Sans Unicode" w:hAnsi="Lucida Sans Unicode" w:cs="Lucida Sans Unicode"/>
      <w:b/>
      <w:bCs/>
      <w:color w:val="C0167B"/>
      <w:sz w:val="48"/>
      <w:szCs w:val="48"/>
      <w:u w:color="C0167B"/>
      <w:lang w:val="de-DE"/>
      <w14:textOutline w14:w="0" w14:cap="flat" w14:cmpd="sng" w14:algn="ctr">
        <w14:noFill/>
        <w14:prstDash w14:val="solid"/>
        <w14:bevel/>
      </w14:textOutline>
    </w:rPr>
  </w:style>
  <w:style w:type="paragraph" w:customStyle="1" w:styleId="TitleK">
    <w:name w:val="Title K"/>
    <w:pPr>
      <w:tabs>
        <w:tab w:val="left" w:pos="170"/>
      </w:tabs>
      <w:spacing w:line="780" w:lineRule="exact"/>
      <w:ind w:left="993" w:right="417"/>
      <w:outlineLvl w:val="0"/>
    </w:pPr>
    <w:rPr>
      <w:rFonts w:ascii="Lucida Sans Unicode" w:eastAsia="Lucida Sans Unicode" w:hAnsi="Lucida Sans Unicode" w:cs="Lucida Sans Unicode"/>
      <w:b/>
      <w:bCs/>
      <w:color w:val="0062C2"/>
      <w:kern w:val="28"/>
      <w:sz w:val="72"/>
      <w:szCs w:val="72"/>
      <w:u w:color="0062C2"/>
      <w:lang w:val="de-DE"/>
      <w14:textOutline w14:w="0" w14:cap="flat" w14:cmpd="sng" w14:algn="ctr">
        <w14:noFill/>
        <w14:prstDash w14:val="solid"/>
        <w14:bevel/>
      </w14:textOutline>
    </w:rPr>
  </w:style>
  <w:style w:type="paragraph" w:customStyle="1" w:styleId="SubsubheadK">
    <w:name w:val="Subsubhead K"/>
    <w:pPr>
      <w:ind w:left="993"/>
    </w:pPr>
    <w:rPr>
      <w:rFonts w:ascii="Lucida Sans Unicode" w:eastAsia="Lucida Sans Unicode" w:hAnsi="Lucida Sans Unicode" w:cs="Lucida Sans Unicode"/>
      <w:b/>
      <w:bCs/>
      <w:color w:val="0062C2"/>
      <w:sz w:val="28"/>
      <w:szCs w:val="28"/>
      <w:u w:color="0062C2"/>
      <w:lang w:val="de-DE"/>
      <w14:textOutline w14:w="0" w14:cap="flat" w14:cmpd="sng" w14:algn="ctr">
        <w14:noFill/>
        <w14:prstDash w14:val="solid"/>
        <w14:bevel/>
      </w14:textOutline>
    </w:rPr>
  </w:style>
  <w:style w:type="paragraph" w:customStyle="1" w:styleId="DatumK">
    <w:name w:val="Datum K"/>
    <w:pPr>
      <w:spacing w:before="120" w:after="120"/>
      <w:ind w:left="993" w:right="417"/>
    </w:pPr>
    <w:rPr>
      <w:rFonts w:ascii="Lucida Sans Unicode" w:eastAsia="Lucida Sans Unicode" w:hAnsi="Lucida Sans Unicode" w:cs="Lucida Sans Unicode"/>
      <w:b/>
      <w:bCs/>
      <w:color w:val="0062C2"/>
      <w:sz w:val="24"/>
      <w:szCs w:val="24"/>
      <w:u w:color="0062C2"/>
      <w:lang w:val="de-DE"/>
      <w14:textOutline w14:w="0" w14:cap="flat" w14:cmpd="sng" w14:algn="ctr">
        <w14:noFill/>
        <w14:prstDash w14:val="solid"/>
        <w14:bevel/>
      </w14:textOutline>
    </w:rPr>
  </w:style>
  <w:style w:type="paragraph" w:customStyle="1" w:styleId="BodyBoldK">
    <w:name w:val="Body Bold K"/>
    <w:pPr>
      <w:tabs>
        <w:tab w:val="left" w:pos="170"/>
      </w:tabs>
      <w:ind w:left="993"/>
    </w:pPr>
    <w:rPr>
      <w:rFonts w:ascii="Lucida Sans Unicode" w:eastAsia="Lucida Sans Unicode" w:hAnsi="Lucida Sans Unicode" w:cs="Lucida Sans Unicode"/>
      <w:b/>
      <w:bCs/>
      <w:color w:val="000000"/>
      <w:sz w:val="24"/>
      <w:szCs w:val="24"/>
      <w:u w:color="000000"/>
      <w:lang w:val="de-DE"/>
      <w14:textOutline w14:w="0" w14:cap="flat" w14:cmpd="sng" w14:algn="ctr">
        <w14:noFill/>
        <w14:prstDash w14:val="solid"/>
        <w14:bevel/>
      </w14:textOutline>
    </w:rPr>
  </w:style>
  <w:style w:type="character" w:customStyle="1" w:styleId="Link">
    <w:name w:val="Link"/>
    <w:rPr>
      <w:outline w:val="0"/>
      <w:color w:val="000000"/>
      <w:u w:val="none" w:color="000000"/>
    </w:rPr>
  </w:style>
  <w:style w:type="character" w:customStyle="1" w:styleId="Hyperlink0">
    <w:name w:val="Hyperlink.0"/>
    <w:basedOn w:val="Link"/>
    <w:rPr>
      <w:outline w:val="0"/>
      <w:color w:val="000000"/>
      <w:sz w:val="24"/>
      <w:szCs w:val="24"/>
      <w:u w:val="none" w:color="000000"/>
      <w:lang w:val="de-DE"/>
    </w:rPr>
  </w:style>
  <w:style w:type="character" w:customStyle="1" w:styleId="Ohne">
    <w:name w:val="Ohne"/>
  </w:style>
  <w:style w:type="character" w:customStyle="1" w:styleId="Hyperlink1">
    <w:name w:val="Hyperlink.1"/>
    <w:basedOn w:val="Ohne"/>
    <w:rPr>
      <w:outline w:val="0"/>
      <w:color w:val="0062C2"/>
      <w:sz w:val="24"/>
      <w:szCs w:val="24"/>
      <w:u w:color="0062C2"/>
      <w:lang w:val="en-US"/>
    </w:rPr>
  </w:style>
  <w:style w:type="paragraph" w:customStyle="1" w:styleId="BodyBulletK">
    <w:name w:val="Body Bullet K"/>
    <w:pPr>
      <w:tabs>
        <w:tab w:val="left" w:pos="720"/>
      </w:tabs>
      <w:spacing w:after="160" w:line="278" w:lineRule="auto"/>
      <w:ind w:left="992"/>
    </w:pPr>
    <w:rPr>
      <w:rFonts w:ascii="Lucida Sans Unicode" w:eastAsia="Lucida Sans Unicode" w:hAnsi="Lucida Sans Unicode" w:cs="Lucida Sans Unicode"/>
      <w:color w:val="000000"/>
      <w:kern w:val="2"/>
      <w:sz w:val="24"/>
      <w:szCs w:val="24"/>
      <w:u w:color="000000"/>
      <w:lang w:val="de-DE"/>
      <w14:textOutline w14:w="0" w14:cap="flat" w14:cmpd="sng" w14:algn="ctr">
        <w14:noFill/>
        <w14:prstDash w14:val="solid"/>
        <w14:bevel/>
      </w14:textOutline>
    </w:rPr>
  </w:style>
  <w:style w:type="numbering" w:customStyle="1" w:styleId="BulletK">
    <w:name w:val="Bullet K"/>
    <w:pPr>
      <w:numPr>
        <w:numId w:val="1"/>
      </w:numPr>
    </w:pPr>
  </w:style>
  <w:style w:type="numbering" w:customStyle="1" w:styleId="ImportierterStil4">
    <w:name w:val="Importierter Stil: 4"/>
    <w:pPr>
      <w:numPr>
        <w:numId w:val="3"/>
      </w:numPr>
    </w:pPr>
  </w:style>
  <w:style w:type="numbering" w:customStyle="1" w:styleId="ImportierterStil2">
    <w:name w:val="Importierter Stil: 2"/>
    <w:pPr>
      <w:numPr>
        <w:numId w:val="5"/>
      </w:numPr>
    </w:pPr>
  </w:style>
  <w:style w:type="numbering" w:customStyle="1" w:styleId="ImportierterStil6">
    <w:name w:val="Importierter Stil: 6"/>
    <w:pPr>
      <w:numPr>
        <w:numId w:val="7"/>
      </w:numPr>
    </w:pPr>
  </w:style>
  <w:style w:type="numbering" w:customStyle="1" w:styleId="ImportierterStil3">
    <w:name w:val="Importierter Stil: 3"/>
    <w:pPr>
      <w:numPr>
        <w:numId w:val="9"/>
      </w:numPr>
    </w:pPr>
  </w:style>
  <w:style w:type="character" w:customStyle="1" w:styleId="Hyperlink2">
    <w:name w:val="Hyperlink.2"/>
    <w:basedOn w:val="Link"/>
    <w:rPr>
      <w:rFonts w:ascii="Lucida Sans Unicode" w:eastAsia="Lucida Sans Unicode" w:hAnsi="Lucida Sans Unicode" w:cs="Lucida Sans Unicode"/>
      <w:outline w:val="0"/>
      <w:color w:val="467886"/>
      <w:u w:val="single" w:color="467886"/>
    </w:rPr>
  </w:style>
  <w:style w:type="paragraph" w:styleId="Kopfzeile">
    <w:name w:val="header"/>
    <w:basedOn w:val="Standard"/>
    <w:link w:val="KopfzeileZchn"/>
    <w:uiPriority w:val="99"/>
    <w:unhideWhenUsed/>
    <w:rsid w:val="001A613E"/>
    <w:pPr>
      <w:tabs>
        <w:tab w:val="clear" w:pos="170"/>
        <w:tab w:val="center" w:pos="4536"/>
        <w:tab w:val="right" w:pos="9072"/>
      </w:tabs>
    </w:pPr>
  </w:style>
  <w:style w:type="character" w:customStyle="1" w:styleId="KopfzeileZchn">
    <w:name w:val="Kopfzeile Zchn"/>
    <w:basedOn w:val="Absatz-Standardschriftart"/>
    <w:link w:val="Kopf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Fuzeile">
    <w:name w:val="footer"/>
    <w:basedOn w:val="Standard"/>
    <w:link w:val="FuzeileZchn"/>
    <w:uiPriority w:val="99"/>
    <w:unhideWhenUsed/>
    <w:rsid w:val="001A613E"/>
    <w:pPr>
      <w:tabs>
        <w:tab w:val="clear" w:pos="170"/>
        <w:tab w:val="center" w:pos="4536"/>
        <w:tab w:val="right" w:pos="9072"/>
      </w:tabs>
    </w:pPr>
  </w:style>
  <w:style w:type="character" w:customStyle="1" w:styleId="FuzeileZchn">
    <w:name w:val="Fußzeile Zchn"/>
    <w:basedOn w:val="Absatz-Standardschriftart"/>
    <w:link w:val="Fu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StandardWeb">
    <w:name w:val="Normal (Web)"/>
    <w:basedOn w:val="Standard"/>
    <w:uiPriority w:val="99"/>
    <w:unhideWhenUsed/>
    <w:rsid w:val="00014DCC"/>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heme="minorEastAsia" w:hAnsi="Times New Roman" w:cs="Times New Roman"/>
      <w:color w:val="auto"/>
      <w:sz w:val="24"/>
      <w:szCs w:val="24"/>
      <w:bdr w:val="none" w:sz="0" w:space="0" w:color="auto"/>
      <w:lang w:val="de-DE" w:eastAsia="ja-JP"/>
      <w14:textOutline w14:w="0" w14:cap="rnd" w14:cmpd="sng" w14:algn="ctr">
        <w14:noFill/>
        <w14:prstDash w14:val="solid"/>
        <w14:bevel/>
      </w14:textOutline>
    </w:rPr>
  </w:style>
  <w:style w:type="character" w:customStyle="1" w:styleId="apple-converted-space">
    <w:name w:val="apple-converted-space"/>
    <w:basedOn w:val="Absatz-Standardschriftart"/>
    <w:rsid w:val="00014DCC"/>
  </w:style>
  <w:style w:type="character" w:styleId="NichtaufgelsteErwhnung">
    <w:name w:val="Unresolved Mention"/>
    <w:basedOn w:val="Absatz-Standardschriftart"/>
    <w:uiPriority w:val="99"/>
    <w:semiHidden/>
    <w:unhideWhenUsed/>
    <w:rsid w:val="00E00AC0"/>
    <w:rPr>
      <w:color w:val="605E5C"/>
      <w:shd w:val="clear" w:color="auto" w:fill="E1DFDD"/>
    </w:rPr>
  </w:style>
  <w:style w:type="paragraph" w:styleId="Textkrper">
    <w:name w:val="Body Text"/>
    <w:basedOn w:val="Standard"/>
    <w:link w:val="TextkrperZchn"/>
    <w:qFormat/>
    <w:rsid w:val="003D4B66"/>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80" w:after="180"/>
    </w:pPr>
    <w:rPr>
      <w:rFonts w:asciiTheme="minorHAnsi" w:eastAsiaTheme="minorHAnsi" w:hAnsiTheme="minorHAnsi" w:cstheme="minorBidi"/>
      <w:color w:val="auto"/>
      <w:sz w:val="24"/>
      <w:szCs w:val="24"/>
      <w:bdr w:val="none" w:sz="0" w:space="0" w:color="auto"/>
      <w:lang w:eastAsia="en-US"/>
      <w14:textOutline w14:w="0" w14:cap="rnd" w14:cmpd="sng" w14:algn="ctr">
        <w14:noFill/>
        <w14:prstDash w14:val="solid"/>
        <w14:bevel/>
      </w14:textOutline>
    </w:rPr>
  </w:style>
  <w:style w:type="character" w:customStyle="1" w:styleId="TextkrperZchn">
    <w:name w:val="Textkörper Zchn"/>
    <w:basedOn w:val="Absatz-Standardschriftart"/>
    <w:link w:val="Textkrper"/>
    <w:rsid w:val="003D4B66"/>
    <w:rPr>
      <w:rFonts w:asciiTheme="minorHAnsi" w:eastAsiaTheme="minorHAnsi" w:hAnsiTheme="minorHAnsi" w:cstheme="minorBidi"/>
      <w:sz w:val="24"/>
      <w:szCs w:val="24"/>
      <w:bdr w:val="none" w:sz="0" w:space="0" w:color="auto"/>
      <w:lang w:val="en-US" w:eastAsia="en-US"/>
    </w:rPr>
  </w:style>
  <w:style w:type="paragraph" w:styleId="Untertitel">
    <w:name w:val="Subtitle"/>
    <w:basedOn w:val="Standard"/>
    <w:next w:val="Standard"/>
    <w:link w:val="UntertitelZchn"/>
    <w:uiPriority w:val="11"/>
    <w:qFormat/>
    <w:rsid w:val="00FF5C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F5C5B"/>
    <w:rPr>
      <w:rFonts w:asciiTheme="minorHAnsi" w:eastAsiaTheme="minorEastAsia" w:hAnsiTheme="minorHAnsi" w:cstheme="minorBidi"/>
      <w:color w:val="5A5A5A" w:themeColor="text1" w:themeTint="A5"/>
      <w:spacing w:val="15"/>
      <w:sz w:val="22"/>
      <w:szCs w:val="22"/>
      <w:u w:color="000000"/>
      <w:lang w:val="en-US"/>
      <w14:textOutline w14:w="0" w14:cap="flat" w14:cmpd="sng" w14:algn="ctr">
        <w14:noFill/>
        <w14:prstDash w14:val="solid"/>
        <w14:bevel/>
      </w14:textOutline>
    </w:rPr>
  </w:style>
  <w:style w:type="character" w:styleId="BesuchterLink">
    <w:name w:val="FollowedHyperlink"/>
    <w:basedOn w:val="Absatz-Standardschriftart"/>
    <w:uiPriority w:val="99"/>
    <w:semiHidden/>
    <w:unhideWhenUsed/>
    <w:rsid w:val="00483999"/>
    <w:rPr>
      <w:color w:val="FF00FF" w:themeColor="followedHyperlink"/>
      <w:u w:val="single"/>
    </w:rPr>
  </w:style>
  <w:style w:type="character" w:customStyle="1" w:styleId="berschrift6Zchn">
    <w:name w:val="Überschrift 6 Zchn"/>
    <w:basedOn w:val="Absatz-Standardschriftart"/>
    <w:link w:val="berschrift6"/>
    <w:uiPriority w:val="9"/>
    <w:semiHidden/>
    <w:rsid w:val="00742299"/>
    <w:rPr>
      <w:rFonts w:asciiTheme="minorHAnsi" w:eastAsiaTheme="majorEastAsia" w:hAnsiTheme="minorHAnsi" w:cstheme="majorBidi"/>
      <w:i/>
      <w:iCs/>
      <w:color w:val="595959" w:themeColor="text1" w:themeTint="A6"/>
      <w:kern w:val="2"/>
      <w:sz w:val="24"/>
      <w:szCs w:val="24"/>
      <w:bdr w:val="none" w:sz="0" w:space="0" w:color="auto"/>
      <w:lang w:val="de-DE" w:eastAsia="en-US"/>
      <w14:ligatures w14:val="standardContextual"/>
    </w:rPr>
  </w:style>
  <w:style w:type="paragraph" w:styleId="Funotentext">
    <w:name w:val="footnote text"/>
    <w:basedOn w:val="Standard"/>
    <w:link w:val="FunotentextZchn"/>
    <w:uiPriority w:val="99"/>
    <w:semiHidden/>
    <w:unhideWhenUsed/>
    <w:rsid w:val="0074229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sz w:val="20"/>
      <w:szCs w:val="20"/>
      <w:bdr w:val="none" w:sz="0" w:space="0" w:color="auto"/>
      <w:lang w:eastAsia="en-US"/>
      <w14:textOutline w14:w="0" w14:cap="rnd" w14:cmpd="sng" w14:algn="ctr">
        <w14:noFill/>
        <w14:prstDash w14:val="solid"/>
        <w14:bevel/>
      </w14:textOutline>
    </w:rPr>
  </w:style>
  <w:style w:type="character" w:customStyle="1" w:styleId="FunotentextZchn">
    <w:name w:val="Fußnotentext Zchn"/>
    <w:basedOn w:val="Absatz-Standardschriftart"/>
    <w:link w:val="Funotentext"/>
    <w:uiPriority w:val="99"/>
    <w:semiHidden/>
    <w:rsid w:val="00742299"/>
    <w:rPr>
      <w:rFonts w:ascii="Lucida Sans Unicode" w:eastAsia="Times New Roman" w:hAnsi="Lucida Sans Unicode"/>
      <w:bdr w:val="none" w:sz="0" w:space="0" w:color="auto"/>
      <w:lang w:val="en-US" w:eastAsia="en-US"/>
    </w:rPr>
  </w:style>
  <w:style w:type="character" w:customStyle="1" w:styleId="berschrift1Zchn">
    <w:name w:val="Überschrift 1 Zchn"/>
    <w:basedOn w:val="Absatz-Standardschriftart"/>
    <w:link w:val="berschrift1"/>
    <w:uiPriority w:val="9"/>
    <w:rsid w:val="00110B98"/>
    <w:rPr>
      <w:rFonts w:asciiTheme="majorHAnsi" w:eastAsiaTheme="majorEastAsia" w:hAnsiTheme="majorHAnsi" w:cstheme="majorBidi"/>
      <w:color w:val="004891" w:themeColor="accent1" w:themeShade="BF"/>
      <w:sz w:val="32"/>
      <w:szCs w:val="32"/>
      <w:u w:color="000000"/>
      <w:lang w:val="en-US"/>
      <w14:textOutline w14:w="0" w14:cap="flat" w14:cmpd="sng" w14:algn="ctr">
        <w14:noFill/>
        <w14:prstDash w14:val="solid"/>
        <w14:bevel/>
      </w14:textOutline>
    </w:rPr>
  </w:style>
  <w:style w:type="table" w:styleId="Tabellenraster">
    <w:name w:val="Table Grid"/>
    <w:basedOn w:val="NormaleTabelle"/>
    <w:uiPriority w:val="59"/>
    <w:rsid w:val="00110B9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onicaminolta.de/" TargetMode="External"/><Relationship Id="rId18" Type="http://schemas.openxmlformats.org/officeDocument/2006/relationships/hyperlink" Target="mailto:alexandra.vasak@reiterpr.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youtube.com/user/KonicaMinoltaBD" TargetMode="External"/><Relationship Id="rId17" Type="http://schemas.openxmlformats.org/officeDocument/2006/relationships/hyperlink" Target="mailto:Matthias.Thews@konicaminolta.de" TargetMode="External"/><Relationship Id="rId2" Type="http://schemas.openxmlformats.org/officeDocument/2006/relationships/customXml" Target="../customXml/item2.xml"/><Relationship Id="rId16" Type="http://schemas.openxmlformats.org/officeDocument/2006/relationships/hyperlink" Target="https://konicaminolta.eu/mediastore-publi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company/konica-minolta-business-solutions-deutschland-gmbh" TargetMode="External"/><Relationship Id="rId5" Type="http://schemas.openxmlformats.org/officeDocument/2006/relationships/styles" Target="styles.xml"/><Relationship Id="rId15" Type="http://schemas.openxmlformats.org/officeDocument/2006/relationships/hyperlink" Target="https://www.konicaminolta.de/de-de/blog" TargetMode="External"/><Relationship Id="rId10" Type="http://schemas.openxmlformats.org/officeDocument/2006/relationships/hyperlink" Target="https://www.konicaminolta.de/de-de/press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nicaminolta.de/de-de/press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T-Brand-theme">
  <a:themeElements>
    <a:clrScheme name="BT-Brand-theme">
      <a:dk1>
        <a:srgbClr val="000000"/>
      </a:dk1>
      <a:lt1>
        <a:srgbClr val="FFFFFF"/>
      </a:lt1>
      <a:dk2>
        <a:srgbClr val="A7A7A7"/>
      </a:dk2>
      <a:lt2>
        <a:srgbClr val="535353"/>
      </a:lt2>
      <a:accent1>
        <a:srgbClr val="0062C2"/>
      </a:accent1>
      <a:accent2>
        <a:srgbClr val="E5E3DF"/>
      </a:accent2>
      <a:accent3>
        <a:srgbClr val="009EB7"/>
      </a:accent3>
      <a:accent4>
        <a:srgbClr val="CEA100"/>
      </a:accent4>
      <a:accent5>
        <a:srgbClr val="C0167B"/>
      </a:accent5>
      <a:accent6>
        <a:srgbClr val="826FB0"/>
      </a:accent6>
      <a:hlink>
        <a:srgbClr val="0000FF"/>
      </a:hlink>
      <a:folHlink>
        <a:srgbClr val="FF00FF"/>
      </a:folHlink>
    </a:clrScheme>
    <a:fontScheme name="BT-Brand-theme">
      <a:majorFont>
        <a:latin typeface="Lucida Sans Unicode"/>
        <a:ea typeface="Lucida Sans Unicode"/>
        <a:cs typeface="Lucida Sans Unicode"/>
      </a:majorFont>
      <a:minorFont>
        <a:latin typeface="Lucida Sans Unicode"/>
        <a:ea typeface="Lucida Sans Unicode"/>
        <a:cs typeface="Lucida Sans Unicode"/>
      </a:minorFont>
    </a:fontScheme>
    <a:fmtScheme name="BT-Brand-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0795" cap="flat">
          <a:solidFill>
            <a:schemeClr val="accent1"/>
          </a:solidFill>
          <a:prstDash val="solid"/>
          <a:round/>
        </a:ln>
        <a:effectLst/>
        <a:sp3d/>
      </a:spPr>
      <a:bodyPr rot="0" spcFirstLastPara="1" vertOverflow="overflow" horzOverflow="overflow" vert="horz" wrap="square" lIns="45719" tIns="45719" rIns="45719" bIns="45719" numCol="1" spcCol="38100" rtlCol="0" anchor="ctr">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0795"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831F30CBB9A6E4D9E8CB63B0905E579" ma:contentTypeVersion="20" ma:contentTypeDescription="Ein neues Dokument erstellen." ma:contentTypeScope="" ma:versionID="e220bba578f18e0667209800f0cc58e8">
  <xsd:schema xmlns:xsd="http://www.w3.org/2001/XMLSchema" xmlns:xs="http://www.w3.org/2001/XMLSchema" xmlns:p="http://schemas.microsoft.com/office/2006/metadata/properties" xmlns:ns2="21f82d1b-cdef-48b1-8008-eb8b2d0b3ba2" xmlns:ns3="c7ab0dc1-0346-4d05-8900-c045d28fa29e" targetNamespace="http://schemas.microsoft.com/office/2006/metadata/properties" ma:root="true" ma:fieldsID="e73917e29ef56978664d0aa61fa5cafb" ns2:_="" ns3:_="">
    <xsd:import namespace="21f82d1b-cdef-48b1-8008-eb8b2d0b3ba2"/>
    <xsd:import namespace="c7ab0dc1-0346-4d05-8900-c045d28fa2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um"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82d1b-cdef-48b1-8008-eb8b2d0b3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um" ma:index="12" nillable="true" ma:displayName="Datum" ma:format="DateOnly" ma:internalName="Datum">
      <xsd:simpleType>
        <xsd:restriction base="dms:DateTime"/>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9f6f4dba-2777-4926-bc9c-f0215c6e5e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ab0dc1-0346-4d05-8900-c045d28fa29e"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ef9eef9a-4d02-403e-acf6-2cd9818d8331}" ma:internalName="TaxCatchAll" ma:showField="CatchAllData" ma:web="c7ab0dc1-0346-4d05-8900-c045d28fa2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f82d1b-cdef-48b1-8008-eb8b2d0b3ba2">
      <Terms xmlns="http://schemas.microsoft.com/office/infopath/2007/PartnerControls"/>
    </lcf76f155ced4ddcb4097134ff3c332f>
    <TaxCatchAll xmlns="c7ab0dc1-0346-4d05-8900-c045d28fa29e" xsi:nil="true"/>
    <Datum xmlns="21f82d1b-cdef-48b1-8008-eb8b2d0b3ba2" xsi:nil="true"/>
  </documentManagement>
</p:properties>
</file>

<file path=customXml/itemProps1.xml><?xml version="1.0" encoding="utf-8"?>
<ds:datastoreItem xmlns:ds="http://schemas.openxmlformats.org/officeDocument/2006/customXml" ds:itemID="{17F08C57-6814-4C66-8D4F-14F03DD3C2A0}">
  <ds:schemaRefs>
    <ds:schemaRef ds:uri="http://schemas.microsoft.com/sharepoint/v3/contenttype/forms"/>
  </ds:schemaRefs>
</ds:datastoreItem>
</file>

<file path=customXml/itemProps2.xml><?xml version="1.0" encoding="utf-8"?>
<ds:datastoreItem xmlns:ds="http://schemas.openxmlformats.org/officeDocument/2006/customXml" ds:itemID="{4A87FA71-D69F-42B5-A3CE-895181A31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82d1b-cdef-48b1-8008-eb8b2d0b3ba2"/>
    <ds:schemaRef ds:uri="c7ab0dc1-0346-4d05-8900-c045d28fa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1BE497-56EE-434D-B362-A2A563216D95}">
  <ds:schemaRefs>
    <ds:schemaRef ds:uri="http://schemas.microsoft.com/office/2006/metadata/properties"/>
    <ds:schemaRef ds:uri="http://schemas.microsoft.com/office/infopath/2007/PartnerControls"/>
    <ds:schemaRef ds:uri="21f82d1b-cdef-48b1-8008-eb8b2d0b3ba2"/>
    <ds:schemaRef ds:uri="c7ab0dc1-0346-4d05-8900-c045d28fa29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9298</Characters>
  <Application>Microsoft Office Word</Application>
  <DocSecurity>0</DocSecurity>
  <Lines>251</Lines>
  <Paragraphs>114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10440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8</cp:revision>
  <dcterms:created xsi:type="dcterms:W3CDTF">2026-09-29T09:18:00Z</dcterms:created>
  <dcterms:modified xsi:type="dcterms:W3CDTF">2026-10-05T14:58:00Z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0x0101005831F30CBB9A6E4D9E8CB63B0905E579</vt:lpwstr>
  </property>
  <property fmtid="{D5CDD505-2E9C-101B-9397-08002B2CF9AE}" pid="3" name="MediaServiceImageTags">
    <vt:lpwstr/>
  </property>
</Properties>
</file>